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26743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74F42">
        <w:rPr>
          <w:sz w:val="22"/>
          <w:szCs w:val="22"/>
          <w:u w:val="single"/>
        </w:rPr>
        <w:t>18</w:t>
      </w:r>
      <w:r w:rsidR="0026743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26743B">
        <w:rPr>
          <w:sz w:val="22"/>
          <w:szCs w:val="22"/>
          <w:u w:val="single"/>
        </w:rPr>
        <w:t xml:space="preserve"> </w:t>
      </w:r>
      <w:r w:rsidR="00674F42">
        <w:rPr>
          <w:sz w:val="22"/>
          <w:szCs w:val="22"/>
          <w:u w:val="single"/>
        </w:rPr>
        <w:t>20</w:t>
      </w:r>
      <w:bookmarkStart w:id="0" w:name="_GoBack"/>
      <w:bookmarkEnd w:id="0"/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4D4510" w:rsidRDefault="001D64E8" w:rsidP="00E70625">
      <w:pPr>
        <w:ind w:left="567"/>
        <w:rPr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E70625">
        <w:rPr>
          <w:b/>
          <w:sz w:val="22"/>
          <w:szCs w:val="22"/>
        </w:rPr>
        <w:t>№ 3</w:t>
      </w:r>
      <w:r w:rsidR="004D4510">
        <w:rPr>
          <w:b/>
          <w:sz w:val="22"/>
          <w:szCs w:val="22"/>
        </w:rPr>
        <w:t>9</w:t>
      </w:r>
      <w:r w:rsidR="00C84223" w:rsidRPr="00E70625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от </w:t>
      </w:r>
      <w:r w:rsidR="00C84223" w:rsidRPr="00E70625">
        <w:rPr>
          <w:b/>
          <w:sz w:val="22"/>
          <w:szCs w:val="22"/>
        </w:rPr>
        <w:t>04</w:t>
      </w:r>
      <w:r w:rsidR="00781198" w:rsidRPr="00E70625">
        <w:rPr>
          <w:b/>
          <w:sz w:val="22"/>
          <w:szCs w:val="22"/>
        </w:rPr>
        <w:t>.</w:t>
      </w:r>
      <w:r w:rsidR="00CC7230" w:rsidRPr="00E70625">
        <w:rPr>
          <w:b/>
          <w:sz w:val="22"/>
          <w:szCs w:val="22"/>
        </w:rPr>
        <w:t>12</w:t>
      </w:r>
      <w:r w:rsidR="00781198" w:rsidRPr="00E70625">
        <w:rPr>
          <w:b/>
          <w:sz w:val="22"/>
          <w:szCs w:val="22"/>
        </w:rPr>
        <w:t>.201</w:t>
      </w:r>
      <w:r w:rsidR="009E763B" w:rsidRPr="00E70625">
        <w:rPr>
          <w:b/>
          <w:sz w:val="22"/>
          <w:szCs w:val="22"/>
        </w:rPr>
        <w:t>7</w:t>
      </w:r>
      <w:r w:rsidR="00C84223" w:rsidRPr="00E70625">
        <w:rPr>
          <w:b/>
          <w:sz w:val="22"/>
          <w:szCs w:val="22"/>
        </w:rPr>
        <w:t>года</w:t>
      </w:r>
      <w:r w:rsidR="00781198" w:rsidRPr="00E70625">
        <w:rPr>
          <w:b/>
          <w:sz w:val="22"/>
          <w:szCs w:val="22"/>
        </w:rPr>
        <w:t xml:space="preserve"> </w:t>
      </w:r>
      <w:r w:rsidR="00CC7230" w:rsidRPr="00E70625">
        <w:rPr>
          <w:b/>
          <w:sz w:val="22"/>
          <w:szCs w:val="22"/>
        </w:rPr>
        <w:t xml:space="preserve">                                  </w:t>
      </w:r>
      <w:r w:rsidR="00781198" w:rsidRPr="00E70625">
        <w:rPr>
          <w:b/>
          <w:sz w:val="22"/>
          <w:szCs w:val="22"/>
        </w:rPr>
        <w:t xml:space="preserve"> «</w:t>
      </w:r>
      <w:r w:rsidR="00C84223" w:rsidRPr="00E7062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4D4510">
        <w:rPr>
          <w:b/>
          <w:sz w:val="22"/>
          <w:szCs w:val="22"/>
        </w:rPr>
        <w:t>«</w:t>
      </w:r>
      <w:r w:rsidR="004D4510" w:rsidRPr="004D4510">
        <w:rPr>
          <w:b/>
          <w:sz w:val="22"/>
          <w:szCs w:val="22"/>
        </w:rPr>
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</w:t>
      </w:r>
      <w:r w:rsidR="00912A4A" w:rsidRPr="004D4510">
        <w:rPr>
          <w:b/>
          <w:sz w:val="22"/>
          <w:szCs w:val="22"/>
        </w:rPr>
        <w:t>»</w:t>
      </w:r>
      <w:r w:rsidR="00E70625" w:rsidRPr="004D4510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D64E8" w:rsidRPr="001D64E8" w:rsidRDefault="00C84223" w:rsidP="00E70625">
      <w:pPr>
        <w:autoSpaceDE w:val="0"/>
        <w:autoSpaceDN w:val="0"/>
        <w:adjustRightInd w:val="0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E70625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E70625">
        <w:rPr>
          <w:sz w:val="22"/>
          <w:szCs w:val="22"/>
        </w:rPr>
        <w:t xml:space="preserve">Внести в Постановление </w:t>
      </w:r>
      <w:r w:rsidR="00C84223" w:rsidRPr="00E70625">
        <w:rPr>
          <w:sz w:val="22"/>
          <w:szCs w:val="22"/>
        </w:rPr>
        <w:t>№ 3</w:t>
      </w:r>
      <w:r w:rsidR="004D4510">
        <w:rPr>
          <w:sz w:val="22"/>
          <w:szCs w:val="22"/>
        </w:rPr>
        <w:t>9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 xml:space="preserve">от 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04</w:t>
      </w:r>
      <w:r w:rsidR="0098733C" w:rsidRPr="00E70625">
        <w:rPr>
          <w:sz w:val="22"/>
          <w:szCs w:val="22"/>
        </w:rPr>
        <w:t>.12.201</w:t>
      </w:r>
      <w:r w:rsidR="009E763B" w:rsidRPr="00E70625">
        <w:rPr>
          <w:sz w:val="22"/>
          <w:szCs w:val="22"/>
        </w:rPr>
        <w:t>7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года</w:t>
      </w:r>
      <w:r w:rsidR="0098733C" w:rsidRPr="00E70625">
        <w:rPr>
          <w:sz w:val="22"/>
          <w:szCs w:val="22"/>
        </w:rPr>
        <w:t xml:space="preserve">  «Об утверждении  </w:t>
      </w:r>
      <w:r w:rsidR="00C84223" w:rsidRPr="00E70625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12A4A" w:rsidRPr="00BB7217">
        <w:rPr>
          <w:sz w:val="22"/>
          <w:szCs w:val="22"/>
        </w:rPr>
        <w:t>«</w:t>
      </w:r>
      <w:r w:rsidR="004D4510" w:rsidRPr="00BB7217">
        <w:rPr>
          <w:sz w:val="22"/>
          <w:szCs w:val="22"/>
        </w:rPr>
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</w:t>
      </w:r>
      <w:r w:rsidR="00912A4A" w:rsidRPr="00BB7217">
        <w:rPr>
          <w:sz w:val="22"/>
          <w:szCs w:val="22"/>
        </w:rPr>
        <w:t>»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26743B" w:rsidRDefault="0026743B" w:rsidP="0026743B">
      <w:pPr>
        <w:pStyle w:val="a5"/>
        <w:numPr>
          <w:ilvl w:val="1"/>
          <w:numId w:val="3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Статью  </w:t>
      </w:r>
      <w:r>
        <w:rPr>
          <w:b/>
          <w:sz w:val="22"/>
          <w:szCs w:val="22"/>
          <w:lang w:val="en-US"/>
        </w:rPr>
        <w:t>V</w:t>
      </w:r>
      <w:r w:rsidRPr="0026743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регламента «Досудебный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внесудебный) порядок обжалования решений и действий   ( бездействия) органа, предоставляющего муниципальную услугу, а также их должностных лиц»</w:t>
      </w:r>
    </w:p>
    <w:p w:rsidR="0026743B" w:rsidRDefault="0026743B" w:rsidP="0026743B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 изложить в следующей редакции:</w:t>
      </w:r>
    </w:p>
    <w:p w:rsidR="0026743B" w:rsidRDefault="0026743B" w:rsidP="0026743B">
      <w:pPr>
        <w:ind w:left="568"/>
        <w:rPr>
          <w:sz w:val="22"/>
          <w:szCs w:val="22"/>
        </w:rPr>
      </w:pPr>
    </w:p>
    <w:p w:rsidR="0026743B" w:rsidRDefault="0026743B" w:rsidP="0026743B">
      <w:pPr>
        <w:ind w:left="568"/>
        <w:rPr>
          <w:sz w:val="22"/>
          <w:szCs w:val="22"/>
        </w:rPr>
      </w:pPr>
    </w:p>
    <w:p w:rsidR="0026743B" w:rsidRDefault="0026743B" w:rsidP="002674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/>
        </w:rPr>
        <w:t>V</w:t>
      </w:r>
      <w:r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26743B" w:rsidRDefault="0026743B" w:rsidP="002674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26743B" w:rsidRDefault="0026743B" w:rsidP="002674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ПРЕДОСТАВЛЯЮЩЕГО</w:t>
      </w:r>
      <w:proofErr w:type="gramEnd"/>
      <w:r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26743B" w:rsidRDefault="0026743B" w:rsidP="002674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26743B" w:rsidRDefault="0026743B" w:rsidP="0026743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ЛИБО МУНИЦИПАЛЬНОГО СЛУЖАЩЕГО.</w:t>
      </w: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743B" w:rsidRDefault="0026743B" w:rsidP="0026743B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1" w:name="Par15"/>
      <w:bookmarkEnd w:id="1"/>
      <w:r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 в том числе в следующих случаях:</w:t>
      </w: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743B" w:rsidRDefault="0026743B" w:rsidP="0026743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1)нарушение срока регистрации запроса о предоставлении  муниципальной услуги, запроса, указанного в статье 15.1</w:t>
      </w:r>
      <w:r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26743B" w:rsidRDefault="0026743B" w:rsidP="0026743B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26743B" w:rsidRDefault="0026743B" w:rsidP="0026743B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2) нарушение срока предоставления муниципальной услуги. </w:t>
      </w:r>
    </w:p>
    <w:p w:rsidR="0026743B" w:rsidRDefault="0026743B" w:rsidP="0026743B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26743B" w:rsidRDefault="0026743B" w:rsidP="0026743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  <w:proofErr w:type="gramEnd"/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26743B" w:rsidRDefault="0026743B" w:rsidP="0026743B">
      <w:pPr>
        <w:jc w:val="both"/>
        <w:rPr>
          <w:sz w:val="22"/>
          <w:szCs w:val="22"/>
        </w:rPr>
      </w:pPr>
    </w:p>
    <w:p w:rsidR="0026743B" w:rsidRDefault="0026743B" w:rsidP="0026743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26743B" w:rsidRDefault="0026743B" w:rsidP="0026743B">
      <w:pPr>
        <w:jc w:val="both"/>
        <w:rPr>
          <w:sz w:val="22"/>
          <w:szCs w:val="22"/>
        </w:rPr>
      </w:pPr>
    </w:p>
    <w:p w:rsidR="0026743B" w:rsidRDefault="0026743B" w:rsidP="002674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 </w:t>
      </w:r>
      <w:proofErr w:type="gramEnd"/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5.2. Общие требования к порядку подачи и рассмотрения жалобы</w:t>
      </w: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37"/>
      <w:bookmarkEnd w:id="2"/>
      <w:r>
        <w:rPr>
          <w:sz w:val="22"/>
          <w:szCs w:val="22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2"/>
          <w:szCs w:val="22"/>
        </w:rPr>
        <w:t xml:space="preserve"> при личном приеме заявителя. 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Республики Адыгея и муниципальными правовыми актами.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Жалоба должна содержать: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служащего.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Жалоба, поступившая в орган, предоставляющий,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2"/>
          <w:szCs w:val="22"/>
        </w:rPr>
        <w:t xml:space="preserve"> дня ее регистрации.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3" w:name="Par59"/>
      <w:bookmarkEnd w:id="3"/>
      <w:r>
        <w:rPr>
          <w:b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удовлетворении жалобы отказывается.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Не позднее дня, следующего за днем принятия решения, указанного в </w:t>
      </w:r>
      <w:hyperlink r:id="rId10" w:anchor="Par59" w:history="1">
        <w:r w:rsidRPr="0026743B">
          <w:rPr>
            <w:rStyle w:val="af0"/>
            <w:color w:val="auto"/>
            <w:sz w:val="22"/>
            <w:szCs w:val="22"/>
            <w:u w:val="none"/>
          </w:rPr>
          <w:t xml:space="preserve">части </w:t>
        </w:r>
      </w:hyperlink>
      <w:r>
        <w:rPr>
          <w:sz w:val="22"/>
          <w:szCs w:val="22"/>
        </w:rPr>
        <w:t>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</w:t>
      </w:r>
      <w:r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п.1 </w:t>
      </w:r>
      <w:hyperlink r:id="rId11" w:anchor="Par37" w:history="1">
        <w:r w:rsidRPr="0026743B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 w:rsidRPr="0026743B">
        <w:t xml:space="preserve"> </w:t>
      </w:r>
      <w:r>
        <w:rPr>
          <w:sz w:val="22"/>
          <w:szCs w:val="22"/>
        </w:rPr>
        <w:t>5.2.  настоящей статьи, незамедлительно направляют имеющиеся материалы в органы прокуратуры.</w:t>
      </w:r>
    </w:p>
    <w:p w:rsidR="0026743B" w:rsidRDefault="0026743B" w:rsidP="0026743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sz w:val="22"/>
          <w:szCs w:val="22"/>
        </w:rPr>
        <w:t xml:space="preserve"> Положения настоящей статьи,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hyperlink r:id="rId12" w:history="1">
        <w:r w:rsidRPr="0026743B">
          <w:rPr>
            <w:rStyle w:val="af0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 мая 2006 года N 59-ФЗ «О порядке рассмотрения обращений граждан Российской Федерации».</w:t>
      </w:r>
    </w:p>
    <w:p w:rsidR="0026743B" w:rsidRDefault="0026743B" w:rsidP="0026743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6743B" w:rsidRDefault="0026743B" w:rsidP="0026743B">
      <w:pPr>
        <w:jc w:val="both"/>
        <w:rPr>
          <w:sz w:val="22"/>
          <w:szCs w:val="22"/>
        </w:rPr>
      </w:pPr>
    </w:p>
    <w:p w:rsidR="0026743B" w:rsidRDefault="0026743B" w:rsidP="0026743B">
      <w:pPr>
        <w:pStyle w:val="Standard"/>
        <w:numPr>
          <w:ilvl w:val="0"/>
          <w:numId w:val="38"/>
        </w:numPr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26743B" w:rsidRDefault="0026743B" w:rsidP="0026743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поселения  и разместить  на  официальном сайте администрации в сети Интернет  по     адресу:  </w:t>
      </w:r>
    </w:p>
    <w:p w:rsidR="0026743B" w:rsidRDefault="0026743B" w:rsidP="0026743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26743B" w:rsidRDefault="0026743B" w:rsidP="0026743B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26743B" w:rsidRDefault="0026743B" w:rsidP="0026743B">
      <w:pPr>
        <w:rPr>
          <w:sz w:val="22"/>
          <w:szCs w:val="22"/>
        </w:rPr>
      </w:pPr>
    </w:p>
    <w:p w:rsidR="0026743B" w:rsidRDefault="0026743B" w:rsidP="0026743B">
      <w:pPr>
        <w:rPr>
          <w:sz w:val="22"/>
          <w:szCs w:val="22"/>
        </w:rPr>
      </w:pPr>
    </w:p>
    <w:p w:rsidR="0026743B" w:rsidRDefault="0026743B" w:rsidP="0026743B">
      <w:pPr>
        <w:rPr>
          <w:sz w:val="22"/>
          <w:szCs w:val="22"/>
        </w:rPr>
      </w:pPr>
    </w:p>
    <w:p w:rsidR="0026743B" w:rsidRDefault="0026743B" w:rsidP="0026743B">
      <w:pPr>
        <w:rPr>
          <w:sz w:val="22"/>
          <w:szCs w:val="22"/>
        </w:rPr>
      </w:pPr>
    </w:p>
    <w:p w:rsidR="0026743B" w:rsidRDefault="0026743B" w:rsidP="0026743B">
      <w:pPr>
        <w:spacing w:line="276" w:lineRule="auto"/>
        <w:rPr>
          <w:sz w:val="22"/>
          <w:szCs w:val="22"/>
        </w:rPr>
      </w:pPr>
    </w:p>
    <w:p w:rsidR="0026743B" w:rsidRDefault="0026743B" w:rsidP="0026743B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26743B" w:rsidRDefault="0026743B" w:rsidP="0026743B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26743B" w:rsidRDefault="0026743B" w:rsidP="0026743B">
      <w:pPr>
        <w:rPr>
          <w:sz w:val="22"/>
          <w:szCs w:val="22"/>
        </w:rPr>
      </w:pPr>
    </w:p>
    <w:p w:rsidR="00CC7230" w:rsidRPr="00C84223" w:rsidRDefault="00CC7230" w:rsidP="0026743B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3"/>
      <w:headerReference w:type="default" r:id="rId14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40" w:rsidRDefault="004F7140" w:rsidP="00121753">
      <w:r>
        <w:separator/>
      </w:r>
    </w:p>
  </w:endnote>
  <w:endnote w:type="continuationSeparator" w:id="0">
    <w:p w:rsidR="004F7140" w:rsidRDefault="004F714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40" w:rsidRDefault="004F7140" w:rsidP="00121753">
      <w:r>
        <w:separator/>
      </w:r>
    </w:p>
  </w:footnote>
  <w:footnote w:type="continuationSeparator" w:id="0">
    <w:p w:rsidR="004F7140" w:rsidRDefault="004F714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6743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40B62"/>
    <w:rsid w:val="00446FCA"/>
    <w:rsid w:val="004540F5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4F7140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4F42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B7217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34FE8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6E99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67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67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8AC969C5B6E53DCF7A1DC6B867785AE567571B4EC52C7072C2DD1F7831DBDCB3067D7FB8C71D23qBi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BD1D-15BB-4847-B80A-564A339D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2018-05-16T08:34:00Z</cp:lastPrinted>
  <dcterms:created xsi:type="dcterms:W3CDTF">2018-05-16T08:34:00Z</dcterms:created>
  <dcterms:modified xsi:type="dcterms:W3CDTF">2018-05-16T08:34:00Z</dcterms:modified>
</cp:coreProperties>
</file>