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7323D">
        <w:rPr>
          <w:sz w:val="22"/>
          <w:szCs w:val="22"/>
          <w:u w:val="single"/>
        </w:rPr>
        <w:t>17</w:t>
      </w:r>
      <w:r>
        <w:rPr>
          <w:sz w:val="22"/>
          <w:szCs w:val="22"/>
          <w:u w:val="single"/>
        </w:rPr>
        <w:t>»</w:t>
      </w:r>
      <w:r w:rsidR="0027323D">
        <w:rPr>
          <w:sz w:val="22"/>
          <w:szCs w:val="22"/>
          <w:u w:val="single"/>
        </w:rPr>
        <w:t xml:space="preserve"> ноября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4730F0">
        <w:rPr>
          <w:sz w:val="22"/>
          <w:szCs w:val="22"/>
          <w:u w:val="single"/>
        </w:rPr>
        <w:t>5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4507CF">
        <w:rPr>
          <w:sz w:val="22"/>
          <w:szCs w:val="22"/>
          <w:u w:val="single"/>
        </w:rPr>
        <w:t xml:space="preserve"> </w:t>
      </w:r>
      <w:r w:rsidR="0027323D">
        <w:rPr>
          <w:sz w:val="22"/>
          <w:szCs w:val="22"/>
          <w:u w:val="single"/>
        </w:rPr>
        <w:t>43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201</w:t>
      </w:r>
      <w:r w:rsidR="004730F0">
        <w:rPr>
          <w:b/>
        </w:rPr>
        <w:t>6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FB523C" w:rsidRPr="00FB523C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Cs w:val="24"/>
        </w:rPr>
      </w:pPr>
      <w:r w:rsidRPr="00FB523C">
        <w:rPr>
          <w:rFonts w:ascii="Times New Roman" w:hAnsi="Times New Roman" w:cs="Times New Roman"/>
          <w:b w:val="0"/>
        </w:rPr>
        <w:t xml:space="preserve">       </w:t>
      </w:r>
      <w:r w:rsidR="0018274B" w:rsidRPr="00FB523C">
        <w:rPr>
          <w:rFonts w:ascii="Times New Roman" w:hAnsi="Times New Roman" w:cs="Times New Roman"/>
          <w:b w:val="0"/>
        </w:rPr>
        <w:t xml:space="preserve">   </w:t>
      </w:r>
      <w:r w:rsidRPr="00FB523C">
        <w:rPr>
          <w:rFonts w:ascii="Times New Roman" w:hAnsi="Times New Roman" w:cs="Times New Roman"/>
          <w:b w:val="0"/>
        </w:rPr>
        <w:t xml:space="preserve">  </w:t>
      </w:r>
      <w:r w:rsidR="00FB523C" w:rsidRPr="00FB523C">
        <w:rPr>
          <w:rFonts w:ascii="Times New Roman" w:hAnsi="Times New Roman" w:cs="Times New Roman"/>
          <w:b w:val="0"/>
          <w:szCs w:val="24"/>
        </w:rPr>
        <w:t>В соответствии с  Федеральным</w:t>
      </w:r>
      <w:r w:rsidR="00C24DC5">
        <w:rPr>
          <w:rFonts w:ascii="Times New Roman" w:hAnsi="Times New Roman" w:cs="Times New Roman"/>
          <w:b w:val="0"/>
          <w:szCs w:val="24"/>
        </w:rPr>
        <w:t>и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закон</w:t>
      </w:r>
      <w:r w:rsidR="00C24DC5">
        <w:rPr>
          <w:rFonts w:ascii="Times New Roman" w:hAnsi="Times New Roman" w:cs="Times New Roman"/>
          <w:b w:val="0"/>
          <w:szCs w:val="24"/>
        </w:rPr>
        <w:t xml:space="preserve">ами от 6 марта 2006года № 35-ФЗ «О противодействии терроризму», 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 ст.179 Бюджетного кодекса РФ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511340" w:rsidRDefault="0018274B" w:rsidP="00511340">
      <w:pPr>
        <w:jc w:val="both"/>
      </w:pPr>
      <w:r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201</w:t>
      </w:r>
      <w:r w:rsidR="004730F0">
        <w:t>6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proofErr w:type="spellStart"/>
      <w:r w:rsidR="00B67D2A" w:rsidRPr="00CF475C">
        <w:t>Н</w:t>
      </w:r>
      <w:r w:rsidRPr="00CF475C">
        <w:t>.В.</w:t>
      </w:r>
      <w:r w:rsidR="00B67D2A" w:rsidRPr="00CF475C">
        <w:t>Касицына</w:t>
      </w:r>
      <w:proofErr w:type="spellEnd"/>
    </w:p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AA20DB" w:rsidRDefault="00AA20DB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27323D">
        <w:rPr>
          <w:sz w:val="20"/>
          <w:szCs w:val="20"/>
          <w:u w:val="single"/>
        </w:rPr>
        <w:t>17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ноября</w:t>
      </w:r>
      <w:r w:rsidRPr="00511340">
        <w:rPr>
          <w:sz w:val="20"/>
          <w:szCs w:val="20"/>
          <w:u w:val="single"/>
        </w:rPr>
        <w:t xml:space="preserve">  201</w:t>
      </w:r>
      <w:r w:rsidR="004730F0">
        <w:rPr>
          <w:sz w:val="20"/>
          <w:szCs w:val="20"/>
          <w:u w:val="single"/>
        </w:rPr>
        <w:t>5</w:t>
      </w:r>
      <w:r w:rsidRPr="00511340">
        <w:rPr>
          <w:sz w:val="20"/>
          <w:szCs w:val="20"/>
          <w:u w:val="single"/>
        </w:rPr>
        <w:t xml:space="preserve"> года № </w:t>
      </w:r>
      <w:r w:rsidR="0027323D">
        <w:rPr>
          <w:sz w:val="20"/>
          <w:szCs w:val="20"/>
          <w:u w:val="single"/>
        </w:rPr>
        <w:t>43</w:t>
      </w:r>
      <w:bookmarkStart w:id="0" w:name="_GoBack"/>
      <w:bookmarkEnd w:id="0"/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201</w:t>
      </w:r>
      <w:r w:rsidR="004730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год»</w:t>
      </w:r>
    </w:p>
    <w:p w:rsidR="004507CF" w:rsidRDefault="004507CF" w:rsidP="004507CF">
      <w:pPr>
        <w:jc w:val="center"/>
        <w:rPr>
          <w:rStyle w:val="ae"/>
        </w:rPr>
      </w:pPr>
      <w:r>
        <w:rPr>
          <w:b/>
          <w:bCs/>
          <w:sz w:val="28"/>
          <w:szCs w:val="28"/>
        </w:rPr>
        <w:br/>
      </w:r>
      <w:r>
        <w:rPr>
          <w:rStyle w:val="ae"/>
          <w:sz w:val="28"/>
          <w:szCs w:val="28"/>
        </w:rPr>
        <w:t xml:space="preserve">ПАСПОРТ </w:t>
      </w:r>
    </w:p>
    <w:p w:rsidR="004507CF" w:rsidRPr="00511340" w:rsidRDefault="004507CF" w:rsidP="00195300">
      <w:r>
        <w:rPr>
          <w:sz w:val="28"/>
          <w:szCs w:val="28"/>
        </w:rPr>
        <w:t xml:space="preserve"> </w:t>
      </w:r>
      <w:r w:rsidR="00195300">
        <w:t xml:space="preserve">Муниципальной </w:t>
      </w:r>
      <w:r w:rsidRPr="00511340">
        <w:t xml:space="preserve"> программы «Профилактика терроризма и экстремизма, минимизации и (или) ликвидации последствий терроризма и экстремизма на территории  </w:t>
      </w:r>
      <w:r w:rsidR="00195300">
        <w:t>муниципального образования</w:t>
      </w:r>
      <w:r w:rsidRPr="00511340">
        <w:t xml:space="preserve"> «Натырбовское сельское поселение» на 201</w:t>
      </w:r>
      <w:r w:rsidR="004730F0">
        <w:t>6</w:t>
      </w:r>
      <w:r w:rsidRPr="00511340">
        <w:t xml:space="preserve"> год»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6"/>
        <w:gridCol w:w="7109"/>
      </w:tblGrid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r w:rsidRPr="00511340"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7CF" w:rsidRPr="00511340" w:rsidRDefault="005C30AB">
            <w:pPr>
              <w:jc w:val="both"/>
            </w:pPr>
            <w:r>
              <w:t>муниципальная</w:t>
            </w:r>
            <w:r w:rsidR="004507CF" w:rsidRPr="00511340">
              <w:t xml:space="preserve"> программа</w:t>
            </w:r>
          </w:p>
          <w:p w:rsidR="004507CF" w:rsidRPr="00511340" w:rsidRDefault="004507CF">
            <w:pPr>
              <w:rPr>
                <w:b/>
              </w:rPr>
            </w:pPr>
            <w:r w:rsidRPr="00511340">
              <w:t xml:space="preserve"> «Профилактика терроризма и экстремизма, минимизации и (или) ликвидации последствий терроризма и экстремизма на территории  МО «Натырбовское сельское поселение» на 201</w:t>
            </w:r>
            <w:r w:rsidR="004730F0">
              <w:t>6</w:t>
            </w:r>
            <w:r w:rsidRPr="00511340">
              <w:t>год»</w:t>
            </w:r>
          </w:p>
          <w:p w:rsidR="004507CF" w:rsidRPr="00511340" w:rsidRDefault="004507CF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r w:rsidRPr="00511340"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- Федеральный закон от 6 марта 2006 года №35-ФЗ (</w:t>
            </w:r>
            <w:proofErr w:type="spellStart"/>
            <w:r w:rsidRPr="00511340">
              <w:t>ред</w:t>
            </w:r>
            <w:proofErr w:type="gramStart"/>
            <w:r w:rsidRPr="00511340">
              <w:t>.о</w:t>
            </w:r>
            <w:proofErr w:type="gramEnd"/>
            <w:r w:rsidRPr="00511340">
              <w:t>т</w:t>
            </w:r>
            <w:proofErr w:type="spellEnd"/>
            <w:r w:rsidRPr="00511340">
              <w:t xml:space="preserve"> 08.11.2011г.) «О противодействии терроризму»;</w:t>
            </w:r>
          </w:p>
          <w:p w:rsidR="004507CF" w:rsidRPr="00511340" w:rsidRDefault="004507CF">
            <w:pPr>
              <w:jc w:val="both"/>
            </w:pPr>
            <w:r w:rsidRPr="00511340">
              <w:t>- Федеральный закон от 25 июля 2002 года №114-ФЗ (ред.29.04.2008г.) «О противодействии экстремистской деятельности»;</w:t>
            </w:r>
          </w:p>
          <w:p w:rsidR="004507CF" w:rsidRPr="00511340" w:rsidRDefault="004507CF">
            <w:pPr>
              <w:jc w:val="both"/>
            </w:pPr>
            <w:r w:rsidRPr="00511340">
              <w:t>- Указ Президента Российской Федерации от 15.02.2006 г.   № 116 «О мерах по противодействию терроризму».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Администрация МО «Натырбовское сельское поселение»</w:t>
            </w:r>
          </w:p>
        </w:tc>
      </w:tr>
      <w:tr w:rsidR="004507CF" w:rsidTr="004507CF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Администрация МО «Натырбовское сельское поселение»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Цели программы:</w:t>
            </w:r>
          </w:p>
          <w:p w:rsidR="004507CF" w:rsidRPr="00511340" w:rsidRDefault="004507CF">
            <w:pPr>
              <w:jc w:val="both"/>
            </w:pPr>
            <w:r w:rsidRPr="00511340">
              <w:t xml:space="preserve">- совершенствование системы профилактических мер антитеррористической </w:t>
            </w:r>
            <w:proofErr w:type="spellStart"/>
            <w:r w:rsidRPr="00511340">
              <w:t>антиэкстремистской</w:t>
            </w:r>
            <w:proofErr w:type="spellEnd"/>
            <w:r w:rsidRPr="00511340">
              <w:t xml:space="preserve"> направленности;</w:t>
            </w:r>
          </w:p>
          <w:p w:rsidR="004507CF" w:rsidRPr="00511340" w:rsidRDefault="004507CF">
            <w:pPr>
              <w:jc w:val="both"/>
            </w:pPr>
            <w:r w:rsidRPr="00511340">
              <w:t>- предупреждение террористических и экстремистских проявлений на территории поселения;</w:t>
            </w:r>
          </w:p>
          <w:p w:rsidR="004507CF" w:rsidRPr="00511340" w:rsidRDefault="004507CF">
            <w:pPr>
              <w:jc w:val="both"/>
            </w:pPr>
            <w:r w:rsidRPr="00511340">
              <w:t>- укрепление межнационального согласия;</w:t>
            </w:r>
          </w:p>
          <w:p w:rsidR="004507CF" w:rsidRPr="00511340" w:rsidRDefault="004507CF">
            <w:pPr>
              <w:jc w:val="both"/>
            </w:pPr>
            <w:r w:rsidRPr="00511340"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4507CF" w:rsidRPr="00511340" w:rsidRDefault="004507CF">
            <w:pPr>
              <w:jc w:val="both"/>
            </w:pPr>
            <w:r w:rsidRPr="00511340">
              <w:t>Основные цели программы:</w:t>
            </w:r>
          </w:p>
          <w:p w:rsidR="004507CF" w:rsidRPr="00511340" w:rsidRDefault="004507CF">
            <w:pPr>
              <w:jc w:val="both"/>
            </w:pPr>
            <w:r w:rsidRPr="00511340">
              <w:t>-повышение уровня межведомственного взаимопонимания по профилактике терроризма и экстремизма;</w:t>
            </w:r>
          </w:p>
          <w:p w:rsidR="004507CF" w:rsidRPr="00511340" w:rsidRDefault="004507CF">
            <w:pPr>
              <w:jc w:val="both"/>
            </w:pPr>
            <w:r w:rsidRPr="00511340">
              <w:t>- сведение к минимуму проявлений терроризма и экстремизма на территории поселения;</w:t>
            </w:r>
          </w:p>
          <w:p w:rsidR="004507CF" w:rsidRPr="00511340" w:rsidRDefault="004507CF">
            <w:pPr>
              <w:jc w:val="both"/>
            </w:pPr>
            <w:r w:rsidRPr="00511340">
              <w:t>- усиление антитеррористической защищенности объектов социальной сферы;</w:t>
            </w:r>
          </w:p>
          <w:p w:rsidR="004507CF" w:rsidRPr="00511340" w:rsidRDefault="004507CF">
            <w:pPr>
              <w:jc w:val="both"/>
              <w:rPr>
                <w:color w:val="FF0000"/>
              </w:rPr>
            </w:pPr>
            <w:r w:rsidRPr="00511340">
              <w:t xml:space="preserve">- проведение воспитательной, пропагандистской работы с населением поселения, направленной на предупреждение </w:t>
            </w:r>
            <w:r w:rsidRPr="00511340">
              <w:lastRenderedPageBreak/>
              <w:t>террористической и    экстремистской деятельности, повышение бдительности.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7CF" w:rsidRPr="00511340" w:rsidRDefault="004507CF">
            <w:pPr>
              <w:jc w:val="both"/>
            </w:pPr>
            <w:r w:rsidRPr="00511340">
              <w:t>Реализация Программы будет осуществляться в течение 201</w:t>
            </w:r>
            <w:r w:rsidR="004730F0">
              <w:t>6</w:t>
            </w:r>
            <w:r w:rsidRPr="00511340">
              <w:t>года</w:t>
            </w:r>
          </w:p>
          <w:p w:rsidR="004507CF" w:rsidRPr="00511340" w:rsidRDefault="004507CF">
            <w:pPr>
              <w:jc w:val="both"/>
            </w:pPr>
          </w:p>
        </w:tc>
      </w:tr>
      <w:tr w:rsidR="004507CF" w:rsidTr="004507CF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Противодействия проникновению в общественное сознание идей</w:t>
            </w:r>
            <w:r w:rsidR="00635E82">
              <w:t xml:space="preserve"> </w:t>
            </w:r>
            <w:r w:rsidRPr="00511340">
              <w:t>экстремизма</w:t>
            </w:r>
            <w:r w:rsidR="00635E82">
              <w:t xml:space="preserve"> </w:t>
            </w:r>
            <w:r w:rsidRPr="00511340">
              <w:t>и    нетерпимости.                                       </w:t>
            </w:r>
          </w:p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Совершенствование форм и методов работы органов местного самоуправления по профилактике проявлений  национальной  нетерпимости, противодействию этнической   дискриминации.                                      </w:t>
            </w:r>
          </w:p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Повышение уровня компетентности сотрудников муниципальных учреждений в вопросах  формирования толерантной среды и противодействия экстремизму.   </w:t>
            </w:r>
          </w:p>
        </w:tc>
      </w:tr>
      <w:tr w:rsidR="004507CF" w:rsidTr="004507CF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Руководители общеобразовательных, учреждений (по согласованию) поселения,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  <w:spacing w:before="0" w:beforeAutospacing="0" w:after="0" w:afterAutospacing="0"/>
            </w:pPr>
            <w:r w:rsidRPr="00511340">
              <w:t xml:space="preserve">Всего по Программе: тыс. руб.,           </w:t>
            </w:r>
            <w:r w:rsidRPr="00511340">
              <w:br/>
            </w:r>
            <w:r w:rsidRPr="00635E82">
              <w:t>201</w:t>
            </w:r>
            <w:r w:rsidR="004730F0">
              <w:t>6</w:t>
            </w:r>
            <w:r w:rsidRPr="00635E82">
              <w:t>г.– 2,8</w:t>
            </w:r>
          </w:p>
          <w:p w:rsidR="004507CF" w:rsidRPr="00511340" w:rsidRDefault="004507CF">
            <w:pPr>
              <w:pStyle w:val="ad"/>
              <w:jc w:val="both"/>
            </w:pPr>
            <w:r w:rsidRPr="00511340">
              <w:t xml:space="preserve">Финансирование Программы осуществляется из бюджета сельского поселения.        </w:t>
            </w:r>
            <w:r w:rsidRPr="00511340"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</w:t>
            </w:r>
          </w:p>
        </w:tc>
      </w:tr>
      <w:tr w:rsidR="004507CF" w:rsidRPr="00635E82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</w:pPr>
            <w:r w:rsidRPr="00635E82">
              <w:t xml:space="preserve">Управление программой и </w:t>
            </w:r>
            <w:proofErr w:type="gramStart"/>
            <w:r w:rsidRPr="00635E82">
              <w:t>контроль за</w:t>
            </w:r>
            <w:proofErr w:type="gramEnd"/>
            <w:r w:rsidRPr="00635E82"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</w:pPr>
            <w:proofErr w:type="gramStart"/>
            <w:r w:rsidRPr="00635E82">
              <w:t>Контроль за</w:t>
            </w:r>
            <w:proofErr w:type="gramEnd"/>
            <w:r w:rsidRPr="00635E82">
              <w:t xml:space="preserve"> выполнением настоящей Программы  осуществляет администрация МО «Натырбовское сельское поселение».</w:t>
            </w:r>
          </w:p>
        </w:tc>
      </w:tr>
      <w:tr w:rsidR="004507CF" w:rsidRPr="00635E82" w:rsidTr="004507CF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07CF" w:rsidRPr="00635E82" w:rsidRDefault="004507CF">
            <w:pPr>
              <w:pStyle w:val="ad"/>
            </w:pPr>
            <w:r w:rsidRPr="00635E82">
              <w:t xml:space="preserve"> </w:t>
            </w:r>
          </w:p>
        </w:tc>
      </w:tr>
    </w:tbl>
    <w:p w:rsidR="004507CF" w:rsidRPr="00635E82" w:rsidRDefault="004507CF" w:rsidP="004507CF"/>
    <w:p w:rsidR="004507CF" w:rsidRPr="00635E82" w:rsidRDefault="004507CF" w:rsidP="004507CF">
      <w:pPr>
        <w:ind w:left="708"/>
        <w:jc w:val="center"/>
      </w:pPr>
      <w:r w:rsidRPr="00635E82">
        <w:rPr>
          <w:lang w:val="en-US"/>
        </w:rPr>
        <w:t>I</w:t>
      </w:r>
      <w:r w:rsidRPr="00635E82"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35E82"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4507CF" w:rsidRPr="00635E82" w:rsidRDefault="004507CF" w:rsidP="004507CF">
      <w:pPr>
        <w:ind w:firstLine="709"/>
        <w:jc w:val="both"/>
      </w:pPr>
      <w:r w:rsidRPr="00635E82"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</w:t>
      </w:r>
      <w:r w:rsidRPr="00635E82">
        <w:lastRenderedPageBreak/>
        <w:t>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4507CF">
      <w:pPr>
        <w:ind w:firstLine="709"/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4507CF">
      <w:pPr>
        <w:ind w:firstLine="709"/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numPr>
          <w:ilvl w:val="0"/>
          <w:numId w:val="22"/>
        </w:numPr>
      </w:pPr>
      <w:r w:rsidRPr="00635E82">
        <w:t>Цели и задачи программы, сроки и этапы ее реализации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635E82">
        <w:t>антиэкстремистской</w:t>
      </w:r>
      <w:proofErr w:type="spellEnd"/>
      <w:r w:rsidRPr="00635E82"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4507CF" w:rsidRPr="00635E82" w:rsidRDefault="004507CF" w:rsidP="004507CF">
      <w:pPr>
        <w:ind w:firstLine="709"/>
        <w:jc w:val="both"/>
      </w:pPr>
      <w:proofErr w:type="gramStart"/>
      <w:r w:rsidRPr="00635E82"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  <w:proofErr w:type="gramEnd"/>
    </w:p>
    <w:p w:rsidR="004507CF" w:rsidRPr="00635E82" w:rsidRDefault="004507CF" w:rsidP="004507CF">
      <w:pPr>
        <w:ind w:firstLine="709"/>
        <w:jc w:val="both"/>
      </w:pPr>
      <w:r w:rsidRPr="00635E82"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4507CF" w:rsidRPr="00635E82" w:rsidRDefault="004507CF" w:rsidP="004507CF">
      <w:pPr>
        <w:ind w:firstLine="709"/>
        <w:jc w:val="both"/>
      </w:pPr>
      <w:r w:rsidRPr="00635E82">
        <w:t>Программа будет осуществлена в течение 201</w:t>
      </w:r>
      <w:r w:rsidR="00B72A57">
        <w:t>6</w:t>
      </w:r>
      <w:r w:rsidRPr="00635E82">
        <w:t xml:space="preserve"> года: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Программные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507CF">
      <w:pPr>
        <w:ind w:firstLine="709"/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4507CF" w:rsidP="004507CF">
      <w:pPr>
        <w:ind w:firstLine="709"/>
        <w:jc w:val="both"/>
      </w:pPr>
      <w:r w:rsidRPr="00635E82">
        <w:t>информационно-пропагандистское противодействие терроризму и экстремизму;</w:t>
      </w:r>
    </w:p>
    <w:p w:rsidR="004507CF" w:rsidRPr="00635E82" w:rsidRDefault="004507CF" w:rsidP="004507CF">
      <w:pPr>
        <w:ind w:firstLine="709"/>
        <w:jc w:val="both"/>
      </w:pPr>
      <w:r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4507CF" w:rsidRPr="00635E82" w:rsidRDefault="004507CF" w:rsidP="004507CF">
      <w:pPr>
        <w:jc w:val="center"/>
      </w:pPr>
      <w:r w:rsidRPr="00635E82">
        <w:t xml:space="preserve">1. Информационно-пропагандистское противодействие </w:t>
      </w:r>
    </w:p>
    <w:p w:rsidR="004507CF" w:rsidRPr="00635E82" w:rsidRDefault="004507CF" w:rsidP="004507CF">
      <w:pPr>
        <w:jc w:val="center"/>
      </w:pPr>
      <w:r w:rsidRPr="00635E82">
        <w:t>терроризму и экстремизму</w:t>
      </w:r>
    </w:p>
    <w:p w:rsidR="004507CF" w:rsidRPr="00635E82" w:rsidRDefault="004507CF" w:rsidP="004507CF">
      <w:pPr>
        <w:ind w:firstLine="708"/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4507CF">
      <w:pPr>
        <w:ind w:firstLine="708"/>
        <w:jc w:val="both"/>
      </w:pPr>
    </w:p>
    <w:p w:rsidR="004507CF" w:rsidRPr="00635E82" w:rsidRDefault="004507CF" w:rsidP="004507CF">
      <w:pPr>
        <w:ind w:firstLine="708"/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4507CF">
      <w:pPr>
        <w:ind w:firstLine="708"/>
        <w:jc w:val="both"/>
      </w:pPr>
      <w:r w:rsidRPr="00635E82">
        <w:t xml:space="preserve">- проведение лекций и бесед в МБОУ СОШ №8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4507CF">
      <w:pPr>
        <w:ind w:firstLine="708"/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4507CF">
      <w:pPr>
        <w:ind w:firstLine="708"/>
        <w:jc w:val="center"/>
      </w:pPr>
      <w:r w:rsidRPr="00635E82">
        <w:t>2. Организационно-технические мероприятия</w:t>
      </w:r>
    </w:p>
    <w:p w:rsidR="004507CF" w:rsidRPr="00635E82" w:rsidRDefault="004507CF" w:rsidP="004507CF">
      <w:pPr>
        <w:ind w:firstLine="708"/>
        <w:jc w:val="both"/>
      </w:pPr>
      <w:r w:rsidRPr="00635E82">
        <w:lastRenderedPageBreak/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4507CF"/>
    <w:p w:rsidR="004507CF" w:rsidRPr="00635E82" w:rsidRDefault="004507CF" w:rsidP="004507CF">
      <w:pPr>
        <w:ind w:firstLine="708"/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  <w:r w:rsidRPr="00635E82">
        <w:t xml:space="preserve">- проводить  обследование  объектов особой важности  находящиеся  на территории сельского поселения (МБОУ СОШ №8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, МБДОУ Детский сад общеразвивающего вида№14 </w:t>
      </w:r>
      <w:proofErr w:type="spellStart"/>
      <w:r w:rsidRPr="00635E82">
        <w:t>с.Натырбово</w:t>
      </w:r>
      <w:proofErr w:type="spellEnd"/>
      <w:r w:rsidRPr="00635E82">
        <w:t xml:space="preserve">, МБДОУ Детский сад №9,пансионат для престарелых </w:t>
      </w:r>
      <w:proofErr w:type="spellStart"/>
      <w:r w:rsidRPr="00635E82">
        <w:t>с.Натырбово</w:t>
      </w:r>
      <w:proofErr w:type="spellEnd"/>
      <w:r w:rsidRPr="00635E82">
        <w:t xml:space="preserve">, врачебная амбулатория </w:t>
      </w:r>
      <w:proofErr w:type="spellStart"/>
      <w:r w:rsidRPr="00635E82">
        <w:t>с.Натырбово</w:t>
      </w:r>
      <w:proofErr w:type="spellEnd"/>
      <w:r w:rsidRPr="00635E82">
        <w:t xml:space="preserve">, ФАП </w:t>
      </w:r>
      <w:proofErr w:type="spellStart"/>
      <w:r w:rsidRPr="00635E82">
        <w:t>х.Казенно-Кужорский</w:t>
      </w:r>
      <w:proofErr w:type="spellEnd"/>
      <w:r w:rsidRPr="00635E82">
        <w:t>, Дом Культуры, детская школа искусств, социальный дом).</w:t>
      </w:r>
    </w:p>
    <w:p w:rsidR="004507CF" w:rsidRPr="00635E82" w:rsidRDefault="004507CF" w:rsidP="004507CF">
      <w:pPr>
        <w:ind w:firstLine="708"/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Ресурсное обеспечение Программы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>Финансирование программы предполагается осуществлять за счет бюджета поселения. Для реализации Программных мероприятий  необходимо  2,8 тысяч рублей.</w:t>
      </w:r>
    </w:p>
    <w:p w:rsidR="00635E82" w:rsidRDefault="00635E82" w:rsidP="00635E82">
      <w:pPr>
        <w:ind w:left="1503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 xml:space="preserve">Организация управления реализацией Программы и </w:t>
      </w:r>
      <w:proofErr w:type="gramStart"/>
      <w:r w:rsidRPr="00635E82">
        <w:t>контроль за</w:t>
      </w:r>
      <w:proofErr w:type="gramEnd"/>
      <w:r w:rsidRPr="00635E82">
        <w:t xml:space="preserve"> ходом ее выполнения</w:t>
      </w:r>
    </w:p>
    <w:p w:rsidR="004507CF" w:rsidRPr="00635E82" w:rsidRDefault="004507CF" w:rsidP="004507CF"/>
    <w:p w:rsidR="004507CF" w:rsidRPr="00635E82" w:rsidRDefault="004507CF" w:rsidP="004507CF">
      <w:pPr>
        <w:ind w:firstLine="709"/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Pr="00635E82" w:rsidRDefault="004507CF" w:rsidP="004507CF">
      <w:pPr>
        <w:ind w:firstLine="709"/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4507CF" w:rsidRPr="00635E82" w:rsidRDefault="004507CF" w:rsidP="004507CF">
      <w:pPr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Ожидаемые результаты реализации Программы</w:t>
      </w:r>
    </w:p>
    <w:p w:rsidR="004507CF" w:rsidRPr="00635E82" w:rsidRDefault="004507CF" w:rsidP="004507CF"/>
    <w:p w:rsidR="004507CF" w:rsidRPr="00635E82" w:rsidRDefault="004507CF" w:rsidP="004507CF">
      <w:pPr>
        <w:ind w:firstLine="709"/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88"/>
        <w:gridCol w:w="2646"/>
        <w:gridCol w:w="1916"/>
        <w:gridCol w:w="1978"/>
      </w:tblGrid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both"/>
            </w:pPr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both"/>
            </w:pPr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,,  на собраниях граждан направленных на профилактику проявлений экстремизма, терроризма, </w:t>
            </w:r>
            <w:r>
              <w:lastRenderedPageBreak/>
              <w:t>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lastRenderedPageBreak/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</w:t>
            </w:r>
            <w:r>
              <w:lastRenderedPageBreak/>
              <w:t>участковый уполномоченный полиции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lastRenderedPageBreak/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4507CF" w:rsidRDefault="004507CF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2,8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>
            <w:pPr>
              <w:ind w:firstLine="708"/>
              <w:jc w:val="both"/>
            </w:pPr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      </w:r>
          </w:p>
          <w:p w:rsidR="004507CF" w:rsidRDefault="004507CF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>
            <w:pPr>
              <w:ind w:firstLine="708"/>
              <w:jc w:val="both"/>
              <w:rPr>
                <w:color w:val="FF0000"/>
              </w:rPr>
            </w:pPr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 xml:space="preserve">, МБДОУ Детский сад №9,пансионат для престарелых </w:t>
            </w:r>
            <w:proofErr w:type="spellStart"/>
            <w:r>
              <w:t>с.Натырбово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  <w:p w:rsidR="004507CF" w:rsidRDefault="004507CF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</w:tbl>
    <w:p w:rsidR="004507CF" w:rsidRDefault="004507CF" w:rsidP="004507CF"/>
    <w:p w:rsidR="004507CF" w:rsidRDefault="004507CF" w:rsidP="004507CF">
      <w:pPr>
        <w:tabs>
          <w:tab w:val="left" w:pos="3483"/>
        </w:tabs>
        <w:rPr>
          <w:sz w:val="20"/>
          <w:szCs w:val="20"/>
        </w:rPr>
      </w:pPr>
    </w:p>
    <w:p w:rsidR="004507CF" w:rsidRDefault="004507CF" w:rsidP="004507CF">
      <w:pPr>
        <w:rPr>
          <w:sz w:val="28"/>
          <w:szCs w:val="28"/>
        </w:rPr>
      </w:pPr>
    </w:p>
    <w:p w:rsidR="004507CF" w:rsidRDefault="004507CF" w:rsidP="004507CF">
      <w:pPr>
        <w:rPr>
          <w:sz w:val="20"/>
          <w:szCs w:val="20"/>
        </w:rPr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Pr="00121753" w:rsidRDefault="004507CF" w:rsidP="00215670">
      <w:pPr>
        <w:jc w:val="right"/>
      </w:pPr>
    </w:p>
    <w:sectPr w:rsidR="004507CF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5C" w:rsidRDefault="006B065C" w:rsidP="00121753">
      <w:r>
        <w:separator/>
      </w:r>
    </w:p>
  </w:endnote>
  <w:endnote w:type="continuationSeparator" w:id="0">
    <w:p w:rsidR="006B065C" w:rsidRDefault="006B065C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5C" w:rsidRDefault="006B065C" w:rsidP="00121753">
      <w:r>
        <w:separator/>
      </w:r>
    </w:p>
  </w:footnote>
  <w:footnote w:type="continuationSeparator" w:id="0">
    <w:p w:rsidR="006B065C" w:rsidRDefault="006B065C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77DB"/>
    <w:rsid w:val="00104F2C"/>
    <w:rsid w:val="001111BF"/>
    <w:rsid w:val="00121753"/>
    <w:rsid w:val="001302A7"/>
    <w:rsid w:val="001319B1"/>
    <w:rsid w:val="00157B4C"/>
    <w:rsid w:val="00166906"/>
    <w:rsid w:val="0018274B"/>
    <w:rsid w:val="00195300"/>
    <w:rsid w:val="001A2E29"/>
    <w:rsid w:val="001B101C"/>
    <w:rsid w:val="001B5A65"/>
    <w:rsid w:val="001E09D3"/>
    <w:rsid w:val="001F24A8"/>
    <w:rsid w:val="00201E9F"/>
    <w:rsid w:val="00215670"/>
    <w:rsid w:val="00241B60"/>
    <w:rsid w:val="00264DD1"/>
    <w:rsid w:val="00264FFB"/>
    <w:rsid w:val="00270ACB"/>
    <w:rsid w:val="0027323D"/>
    <w:rsid w:val="00275715"/>
    <w:rsid w:val="00287BEF"/>
    <w:rsid w:val="00295DC9"/>
    <w:rsid w:val="002E177E"/>
    <w:rsid w:val="00311548"/>
    <w:rsid w:val="00330D8D"/>
    <w:rsid w:val="0033339C"/>
    <w:rsid w:val="00365DD9"/>
    <w:rsid w:val="003741A7"/>
    <w:rsid w:val="003930AA"/>
    <w:rsid w:val="003A76EF"/>
    <w:rsid w:val="003D315D"/>
    <w:rsid w:val="003E71D3"/>
    <w:rsid w:val="0042344E"/>
    <w:rsid w:val="00440B62"/>
    <w:rsid w:val="004507CF"/>
    <w:rsid w:val="004730F0"/>
    <w:rsid w:val="00476414"/>
    <w:rsid w:val="0049237C"/>
    <w:rsid w:val="004957A7"/>
    <w:rsid w:val="004B0B2D"/>
    <w:rsid w:val="004D26B7"/>
    <w:rsid w:val="004E2053"/>
    <w:rsid w:val="005044F1"/>
    <w:rsid w:val="005045BE"/>
    <w:rsid w:val="00511340"/>
    <w:rsid w:val="00531C19"/>
    <w:rsid w:val="00590881"/>
    <w:rsid w:val="00597690"/>
    <w:rsid w:val="005A4344"/>
    <w:rsid w:val="005C30AB"/>
    <w:rsid w:val="005E2340"/>
    <w:rsid w:val="00602FC5"/>
    <w:rsid w:val="00635E82"/>
    <w:rsid w:val="006410CC"/>
    <w:rsid w:val="00642A55"/>
    <w:rsid w:val="00651CE5"/>
    <w:rsid w:val="00657098"/>
    <w:rsid w:val="0067637F"/>
    <w:rsid w:val="006B065C"/>
    <w:rsid w:val="006B5BAF"/>
    <w:rsid w:val="006B7694"/>
    <w:rsid w:val="006C6F01"/>
    <w:rsid w:val="006E3B67"/>
    <w:rsid w:val="006E3F63"/>
    <w:rsid w:val="007066A1"/>
    <w:rsid w:val="007278B1"/>
    <w:rsid w:val="00761430"/>
    <w:rsid w:val="007934D9"/>
    <w:rsid w:val="0079623A"/>
    <w:rsid w:val="007C0562"/>
    <w:rsid w:val="007E51EE"/>
    <w:rsid w:val="008203EA"/>
    <w:rsid w:val="008333F7"/>
    <w:rsid w:val="00846334"/>
    <w:rsid w:val="00881B9C"/>
    <w:rsid w:val="00885C0A"/>
    <w:rsid w:val="00895F7F"/>
    <w:rsid w:val="008A6E13"/>
    <w:rsid w:val="008D4525"/>
    <w:rsid w:val="008E0F96"/>
    <w:rsid w:val="00932404"/>
    <w:rsid w:val="009545AD"/>
    <w:rsid w:val="00970437"/>
    <w:rsid w:val="00986F01"/>
    <w:rsid w:val="00993708"/>
    <w:rsid w:val="009B7AD3"/>
    <w:rsid w:val="009F6E0E"/>
    <w:rsid w:val="00A117BA"/>
    <w:rsid w:val="00A302DC"/>
    <w:rsid w:val="00A52CE9"/>
    <w:rsid w:val="00A74C77"/>
    <w:rsid w:val="00A847FE"/>
    <w:rsid w:val="00AA20DB"/>
    <w:rsid w:val="00AB3CD9"/>
    <w:rsid w:val="00AF29A7"/>
    <w:rsid w:val="00B56507"/>
    <w:rsid w:val="00B669D3"/>
    <w:rsid w:val="00B67D2A"/>
    <w:rsid w:val="00B71430"/>
    <w:rsid w:val="00B71F22"/>
    <w:rsid w:val="00B72A57"/>
    <w:rsid w:val="00B95E6D"/>
    <w:rsid w:val="00BB661F"/>
    <w:rsid w:val="00BE671B"/>
    <w:rsid w:val="00C17C85"/>
    <w:rsid w:val="00C24DC5"/>
    <w:rsid w:val="00C32DCB"/>
    <w:rsid w:val="00C44FBE"/>
    <w:rsid w:val="00C61CF3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5200D"/>
    <w:rsid w:val="00D65E1B"/>
    <w:rsid w:val="00D803EC"/>
    <w:rsid w:val="00DA3AE3"/>
    <w:rsid w:val="00DC2F40"/>
    <w:rsid w:val="00DC6C08"/>
    <w:rsid w:val="00E46A8B"/>
    <w:rsid w:val="00E51986"/>
    <w:rsid w:val="00E66D0D"/>
    <w:rsid w:val="00E706C2"/>
    <w:rsid w:val="00E7179B"/>
    <w:rsid w:val="00E86D26"/>
    <w:rsid w:val="00EB3E84"/>
    <w:rsid w:val="00EB532A"/>
    <w:rsid w:val="00EC4005"/>
    <w:rsid w:val="00EC505D"/>
    <w:rsid w:val="00EC6635"/>
    <w:rsid w:val="00EE7855"/>
    <w:rsid w:val="00F42E90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7DE4-9B02-441F-AA8D-D6A49036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2015-11-20T07:39:00Z</cp:lastPrinted>
  <dcterms:created xsi:type="dcterms:W3CDTF">2014-11-10T11:36:00Z</dcterms:created>
  <dcterms:modified xsi:type="dcterms:W3CDTF">2015-11-20T07:39:00Z</dcterms:modified>
</cp:coreProperties>
</file>