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FD" w:rsidRPr="0061443F" w:rsidRDefault="0061443F" w:rsidP="006144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1443F">
        <w:rPr>
          <w:rFonts w:ascii="Times New Roman" w:hAnsi="Times New Roman" w:cs="Times New Roman"/>
          <w:b/>
        </w:rPr>
        <w:t>Информация о работе с обращениями граждан в администрации</w:t>
      </w:r>
    </w:p>
    <w:p w:rsidR="0061443F" w:rsidRPr="0061443F" w:rsidRDefault="0061443F" w:rsidP="0061443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1443F">
        <w:rPr>
          <w:rFonts w:ascii="Times New Roman" w:hAnsi="Times New Roman" w:cs="Times New Roman"/>
          <w:b/>
        </w:rPr>
        <w:t>МО «Натырбовское сельское поселение»</w:t>
      </w:r>
    </w:p>
    <w:p w:rsidR="0061443F" w:rsidRDefault="0061443F" w:rsidP="0061443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1443F">
        <w:rPr>
          <w:rFonts w:ascii="Times New Roman" w:hAnsi="Times New Roman" w:cs="Times New Roman"/>
          <w:b/>
          <w:u w:val="single"/>
        </w:rPr>
        <w:t>за 4 квартал 2015года.</w:t>
      </w:r>
    </w:p>
    <w:p w:rsidR="0061443F" w:rsidRDefault="0061443F" w:rsidP="0061443F">
      <w:pPr>
        <w:spacing w:after="0" w:line="360" w:lineRule="auto"/>
        <w:rPr>
          <w:rFonts w:ascii="Times New Roman" w:hAnsi="Times New Roman" w:cs="Times New Roman"/>
        </w:rPr>
      </w:pPr>
    </w:p>
    <w:p w:rsidR="0061443F" w:rsidRDefault="0061443F" w:rsidP="0061443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За 4 квартал 2015года в администрацию МО «</w:t>
      </w:r>
      <w:proofErr w:type="spellStart"/>
      <w:r>
        <w:rPr>
          <w:rFonts w:ascii="Times New Roman" w:hAnsi="Times New Roman" w:cs="Times New Roman"/>
        </w:rPr>
        <w:t>Натырбовское</w:t>
      </w:r>
      <w:proofErr w:type="spellEnd"/>
      <w:r>
        <w:rPr>
          <w:rFonts w:ascii="Times New Roman" w:hAnsi="Times New Roman" w:cs="Times New Roman"/>
        </w:rPr>
        <w:t xml:space="preserve"> с</w:t>
      </w:r>
      <w:r w:rsidR="00F257C4">
        <w:rPr>
          <w:rFonts w:ascii="Times New Roman" w:hAnsi="Times New Roman" w:cs="Times New Roman"/>
        </w:rPr>
        <w:t>ельское поселение» поступило</w:t>
      </w:r>
      <w:r w:rsidR="009342A6">
        <w:rPr>
          <w:rFonts w:ascii="Times New Roman" w:hAnsi="Times New Roman" w:cs="Times New Roman"/>
        </w:rPr>
        <w:t xml:space="preserve"> -</w:t>
      </w:r>
      <w:r w:rsidR="00F257C4">
        <w:rPr>
          <w:rFonts w:ascii="Times New Roman" w:hAnsi="Times New Roman" w:cs="Times New Roman"/>
        </w:rPr>
        <w:t xml:space="preserve"> </w:t>
      </w:r>
      <w:r w:rsidR="009342A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обращений граждан. Из общего количества обращений: письменных - </w:t>
      </w:r>
      <w:r w:rsidR="0028692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, устных -</w:t>
      </w:r>
      <w:r w:rsidR="0028692E">
        <w:rPr>
          <w:rFonts w:ascii="Times New Roman" w:hAnsi="Times New Roman" w:cs="Times New Roman"/>
        </w:rPr>
        <w:t xml:space="preserve"> </w:t>
      </w:r>
      <w:r w:rsidR="009342A6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</w:t>
      </w:r>
    </w:p>
    <w:p w:rsidR="0061443F" w:rsidRDefault="0061443F" w:rsidP="0061443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Из письменных обращений удовлетворено -</w:t>
      </w:r>
      <w:r w:rsidR="00B060A5">
        <w:rPr>
          <w:rFonts w:ascii="Times New Roman" w:hAnsi="Times New Roman" w:cs="Times New Roman"/>
        </w:rPr>
        <w:t xml:space="preserve"> 9</w:t>
      </w:r>
      <w:r>
        <w:rPr>
          <w:rFonts w:ascii="Times New Roman" w:hAnsi="Times New Roman" w:cs="Times New Roman"/>
        </w:rPr>
        <w:t xml:space="preserve">, разъяснено - </w:t>
      </w:r>
      <w:r w:rsidR="00B060A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 отказано -</w:t>
      </w:r>
      <w:r w:rsidR="00B060A5">
        <w:rPr>
          <w:rFonts w:ascii="Times New Roman" w:hAnsi="Times New Roman" w:cs="Times New Roman"/>
        </w:rPr>
        <w:t xml:space="preserve"> 0</w:t>
      </w:r>
      <w:r>
        <w:rPr>
          <w:rFonts w:ascii="Times New Roman" w:hAnsi="Times New Roman" w:cs="Times New Roman"/>
        </w:rPr>
        <w:t>.</w:t>
      </w:r>
    </w:p>
    <w:p w:rsidR="004F32B2" w:rsidRDefault="004F32B2" w:rsidP="0061443F">
      <w:pPr>
        <w:spacing w:after="0" w:line="360" w:lineRule="auto"/>
        <w:rPr>
          <w:rFonts w:ascii="Times New Roman" w:hAnsi="Times New Roman" w:cs="Times New Roman"/>
        </w:rPr>
      </w:pPr>
    </w:p>
    <w:p w:rsidR="004F32B2" w:rsidRDefault="004F32B2" w:rsidP="0061443F">
      <w:pPr>
        <w:spacing w:after="0" w:line="360" w:lineRule="auto"/>
        <w:rPr>
          <w:rFonts w:ascii="Times New Roman" w:hAnsi="Times New Roman" w:cs="Times New Roman"/>
        </w:rPr>
      </w:pPr>
    </w:p>
    <w:p w:rsidR="009020FA" w:rsidRDefault="004F32B2" w:rsidP="009020F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Анализ тематики поступивших письменных обращений граждан</w:t>
      </w:r>
      <w:r w:rsidR="009020FA">
        <w:rPr>
          <w:rFonts w:ascii="Times New Roman" w:hAnsi="Times New Roman" w:cs="Times New Roman"/>
        </w:rPr>
        <w:t xml:space="preserve"> в администрацию за 4 квартал 2015года позволяет квалифицировать их по следующим основным темам:</w:t>
      </w:r>
    </w:p>
    <w:p w:rsidR="009020FA" w:rsidRDefault="006B044E" w:rsidP="009020F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Вопросов</w:t>
      </w:r>
      <w:r w:rsidR="002869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по урегулировани</w:t>
      </w:r>
      <w:r w:rsidR="009342A6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конфликтов между соседями </w:t>
      </w:r>
      <w:r w:rsidR="0028692E">
        <w:rPr>
          <w:rFonts w:ascii="Times New Roman" w:hAnsi="Times New Roman" w:cs="Times New Roman"/>
        </w:rPr>
        <w:t>– 4</w:t>
      </w:r>
      <w:r w:rsidR="009342A6">
        <w:rPr>
          <w:rFonts w:ascii="Times New Roman" w:hAnsi="Times New Roman" w:cs="Times New Roman"/>
        </w:rPr>
        <w:t>.</w:t>
      </w:r>
      <w:r w:rsidR="0028692E">
        <w:rPr>
          <w:rFonts w:ascii="Times New Roman" w:hAnsi="Times New Roman" w:cs="Times New Roman"/>
        </w:rPr>
        <w:t xml:space="preserve"> </w:t>
      </w:r>
    </w:p>
    <w:p w:rsidR="0028692E" w:rsidRDefault="0028692E" w:rsidP="009020FA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Нарушение правил содержания домашних животных – 5</w:t>
      </w:r>
      <w:r w:rsidR="009342A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9020FA" w:rsidRDefault="009020FA" w:rsidP="009020FA">
      <w:pPr>
        <w:spacing w:after="0" w:line="360" w:lineRule="auto"/>
        <w:rPr>
          <w:rFonts w:ascii="Times New Roman" w:hAnsi="Times New Roman" w:cs="Times New Roman"/>
        </w:rPr>
      </w:pPr>
    </w:p>
    <w:p w:rsidR="009020FA" w:rsidRDefault="009020FA" w:rsidP="009020F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На территории Натырбовского сельского поселения регулярно проводятся сходы граждан с участием депутатов Совета Народных депутатов МО «Натырбовское сельское поселение», на которых рассматриваются вопросы: благоустройства, землепользования, жизнедеятельности, социальные вопросы.</w:t>
      </w:r>
    </w:p>
    <w:p w:rsidR="009020FA" w:rsidRDefault="009020FA" w:rsidP="009020F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Реализу</w:t>
      </w:r>
      <w:r w:rsidR="00F257C4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свои конституционные права, граждане </w:t>
      </w:r>
      <w:proofErr w:type="spellStart"/>
      <w:r>
        <w:rPr>
          <w:rFonts w:ascii="Times New Roman" w:hAnsi="Times New Roman" w:cs="Times New Roman"/>
        </w:rPr>
        <w:t>Натырбовского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</w:t>
      </w:r>
      <w:r w:rsidR="009342A6">
        <w:rPr>
          <w:rFonts w:ascii="Times New Roman" w:hAnsi="Times New Roman" w:cs="Times New Roman"/>
        </w:rPr>
        <w:t xml:space="preserve">, </w:t>
      </w:r>
      <w:r w:rsidR="00F257C4">
        <w:rPr>
          <w:rFonts w:ascii="Times New Roman" w:hAnsi="Times New Roman" w:cs="Times New Roman"/>
        </w:rPr>
        <w:t xml:space="preserve">которые </w:t>
      </w:r>
      <w:proofErr w:type="gramStart"/>
      <w:r>
        <w:rPr>
          <w:rFonts w:ascii="Times New Roman" w:hAnsi="Times New Roman" w:cs="Times New Roman"/>
        </w:rPr>
        <w:t>обращались в администрацию сельского поселения получали</w:t>
      </w:r>
      <w:proofErr w:type="gramEnd"/>
      <w:r>
        <w:rPr>
          <w:rFonts w:ascii="Times New Roman" w:hAnsi="Times New Roman" w:cs="Times New Roman"/>
        </w:rPr>
        <w:t xml:space="preserve"> конкретную помощь и разъяснения. Для предоставления информационных услуг населению на официальном сайте размещена вся информация, по которой можно узнать, часы приема граждан, телефоны, образцы заявлений.</w:t>
      </w:r>
    </w:p>
    <w:p w:rsidR="009020FA" w:rsidRDefault="009020FA" w:rsidP="009020FA">
      <w:pPr>
        <w:spacing w:after="0" w:line="360" w:lineRule="auto"/>
        <w:rPr>
          <w:rFonts w:ascii="Times New Roman" w:hAnsi="Times New Roman" w:cs="Times New Roman"/>
        </w:rPr>
      </w:pPr>
    </w:p>
    <w:p w:rsidR="009020FA" w:rsidRDefault="009020FA" w:rsidP="009020FA">
      <w:pPr>
        <w:spacing w:after="0" w:line="360" w:lineRule="auto"/>
        <w:rPr>
          <w:rFonts w:ascii="Times New Roman" w:hAnsi="Times New Roman" w:cs="Times New Roman"/>
        </w:rPr>
      </w:pPr>
    </w:p>
    <w:p w:rsidR="009020FA" w:rsidRDefault="009020FA" w:rsidP="009020FA">
      <w:pPr>
        <w:spacing w:after="0" w:line="360" w:lineRule="auto"/>
        <w:rPr>
          <w:rFonts w:ascii="Times New Roman" w:hAnsi="Times New Roman" w:cs="Times New Roman"/>
        </w:rPr>
      </w:pPr>
    </w:p>
    <w:p w:rsidR="009020FA" w:rsidRDefault="009020FA" w:rsidP="009020FA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МО «Натырбовское сельское поселение»                                    Н.В.Касицына</w:t>
      </w:r>
    </w:p>
    <w:p w:rsidR="009020FA" w:rsidRDefault="009020FA" w:rsidP="009020FA">
      <w:pPr>
        <w:spacing w:after="0" w:line="360" w:lineRule="auto"/>
        <w:rPr>
          <w:rFonts w:ascii="Times New Roman" w:hAnsi="Times New Roman" w:cs="Times New Roman"/>
        </w:rPr>
      </w:pPr>
    </w:p>
    <w:p w:rsidR="009020FA" w:rsidRDefault="009020FA" w:rsidP="009020FA">
      <w:pPr>
        <w:spacing w:after="0" w:line="360" w:lineRule="auto"/>
        <w:rPr>
          <w:rFonts w:ascii="Times New Roman" w:hAnsi="Times New Roman" w:cs="Times New Roman"/>
        </w:rPr>
      </w:pPr>
    </w:p>
    <w:p w:rsidR="009020FA" w:rsidRDefault="009020FA" w:rsidP="009020FA">
      <w:pPr>
        <w:spacing w:after="0" w:line="360" w:lineRule="auto"/>
        <w:rPr>
          <w:rFonts w:ascii="Times New Roman" w:hAnsi="Times New Roman" w:cs="Times New Roman"/>
        </w:rPr>
      </w:pPr>
    </w:p>
    <w:p w:rsidR="009020FA" w:rsidRDefault="009020FA" w:rsidP="009020FA">
      <w:pPr>
        <w:spacing w:after="0" w:line="360" w:lineRule="auto"/>
        <w:rPr>
          <w:rFonts w:ascii="Times New Roman" w:hAnsi="Times New Roman" w:cs="Times New Roman"/>
        </w:rPr>
      </w:pPr>
    </w:p>
    <w:p w:rsidR="009020FA" w:rsidRDefault="009020FA" w:rsidP="009020FA">
      <w:pPr>
        <w:spacing w:after="0" w:line="360" w:lineRule="auto"/>
        <w:rPr>
          <w:rFonts w:ascii="Times New Roman" w:hAnsi="Times New Roman" w:cs="Times New Roman"/>
        </w:rPr>
      </w:pPr>
    </w:p>
    <w:p w:rsidR="009020FA" w:rsidRDefault="009020FA" w:rsidP="009020FA">
      <w:pPr>
        <w:spacing w:after="0" w:line="360" w:lineRule="auto"/>
        <w:rPr>
          <w:rFonts w:ascii="Times New Roman" w:hAnsi="Times New Roman" w:cs="Times New Roman"/>
        </w:rPr>
      </w:pPr>
    </w:p>
    <w:p w:rsidR="009020FA" w:rsidRDefault="009020FA" w:rsidP="009020FA">
      <w:pPr>
        <w:spacing w:after="0" w:line="360" w:lineRule="auto"/>
        <w:rPr>
          <w:rFonts w:ascii="Times New Roman" w:hAnsi="Times New Roman" w:cs="Times New Roman"/>
        </w:rPr>
      </w:pPr>
    </w:p>
    <w:p w:rsidR="009020FA" w:rsidRDefault="009020FA" w:rsidP="009020FA">
      <w:pPr>
        <w:spacing w:after="0" w:line="360" w:lineRule="auto"/>
        <w:rPr>
          <w:rFonts w:ascii="Times New Roman" w:hAnsi="Times New Roman" w:cs="Times New Roman"/>
        </w:rPr>
      </w:pPr>
    </w:p>
    <w:p w:rsidR="009020FA" w:rsidRDefault="009020FA" w:rsidP="009020FA">
      <w:pPr>
        <w:spacing w:after="0" w:line="360" w:lineRule="auto"/>
        <w:rPr>
          <w:rFonts w:ascii="Times New Roman" w:hAnsi="Times New Roman" w:cs="Times New Roman"/>
        </w:rPr>
      </w:pPr>
    </w:p>
    <w:p w:rsidR="009020FA" w:rsidRDefault="009020FA" w:rsidP="009020FA">
      <w:pPr>
        <w:spacing w:after="0" w:line="360" w:lineRule="auto"/>
        <w:rPr>
          <w:rFonts w:ascii="Times New Roman" w:hAnsi="Times New Roman" w:cs="Times New Roman"/>
        </w:rPr>
      </w:pPr>
    </w:p>
    <w:p w:rsidR="009020FA" w:rsidRDefault="009020FA" w:rsidP="009020FA">
      <w:pPr>
        <w:spacing w:after="0" w:line="360" w:lineRule="auto"/>
        <w:rPr>
          <w:rFonts w:ascii="Times New Roman" w:hAnsi="Times New Roman" w:cs="Times New Roman"/>
        </w:rPr>
      </w:pPr>
    </w:p>
    <w:p w:rsidR="009020FA" w:rsidRPr="00296213" w:rsidRDefault="009020FA" w:rsidP="009020F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296213">
        <w:rPr>
          <w:rFonts w:ascii="Times New Roman" w:hAnsi="Times New Roman" w:cs="Times New Roman"/>
          <w:b/>
        </w:rPr>
        <w:lastRenderedPageBreak/>
        <w:t>СТАТИСТИЧЕСКИЕ ДАННЫЕ</w:t>
      </w:r>
    </w:p>
    <w:p w:rsidR="009020FA" w:rsidRPr="0061443F" w:rsidRDefault="009020FA" w:rsidP="009020FA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61443F">
        <w:rPr>
          <w:rFonts w:ascii="Times New Roman" w:hAnsi="Times New Roman" w:cs="Times New Roman"/>
          <w:b/>
        </w:rPr>
        <w:t>о работе с обращениями граждан в администрации</w:t>
      </w:r>
      <w:r>
        <w:rPr>
          <w:rFonts w:ascii="Times New Roman" w:hAnsi="Times New Roman" w:cs="Times New Roman"/>
          <w:b/>
        </w:rPr>
        <w:t xml:space="preserve"> </w:t>
      </w:r>
      <w:r w:rsidRPr="0061443F">
        <w:rPr>
          <w:rFonts w:ascii="Times New Roman" w:hAnsi="Times New Roman" w:cs="Times New Roman"/>
          <w:b/>
        </w:rPr>
        <w:t>МО «Натырбовское сельское поселение»</w:t>
      </w:r>
    </w:p>
    <w:p w:rsidR="009020FA" w:rsidRDefault="009020FA" w:rsidP="009020FA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61443F">
        <w:rPr>
          <w:rFonts w:ascii="Times New Roman" w:hAnsi="Times New Roman" w:cs="Times New Roman"/>
          <w:b/>
          <w:u w:val="single"/>
        </w:rPr>
        <w:t>за 4 квартал 2015года.</w:t>
      </w:r>
    </w:p>
    <w:tbl>
      <w:tblPr>
        <w:tblStyle w:val="a4"/>
        <w:tblW w:w="0" w:type="auto"/>
        <w:tblLook w:val="04A0"/>
      </w:tblPr>
      <w:tblGrid>
        <w:gridCol w:w="1101"/>
        <w:gridCol w:w="5279"/>
        <w:gridCol w:w="3191"/>
      </w:tblGrid>
      <w:tr w:rsidR="00296213" w:rsidTr="00296213">
        <w:tc>
          <w:tcPr>
            <w:tcW w:w="1101" w:type="dxa"/>
          </w:tcPr>
          <w:p w:rsidR="00296213" w:rsidRPr="0091700F" w:rsidRDefault="00296213" w:rsidP="002962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  <w:p w:rsidR="00296213" w:rsidRPr="0091700F" w:rsidRDefault="00296213" w:rsidP="002962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279" w:type="dxa"/>
          </w:tcPr>
          <w:p w:rsidR="00296213" w:rsidRPr="0091700F" w:rsidRDefault="00296213" w:rsidP="002962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3191" w:type="dxa"/>
          </w:tcPr>
          <w:p w:rsidR="00296213" w:rsidRPr="0091700F" w:rsidRDefault="00296213" w:rsidP="002962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4 квартал 2015года</w:t>
            </w:r>
          </w:p>
          <w:p w:rsidR="00296213" w:rsidRPr="0091700F" w:rsidRDefault="00296213" w:rsidP="002962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(количество)</w:t>
            </w:r>
          </w:p>
        </w:tc>
      </w:tr>
      <w:tr w:rsidR="00296213" w:rsidTr="00296213">
        <w:tc>
          <w:tcPr>
            <w:tcW w:w="1101" w:type="dxa"/>
          </w:tcPr>
          <w:p w:rsidR="00296213" w:rsidRPr="0091700F" w:rsidRDefault="00296213" w:rsidP="002962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79" w:type="dxa"/>
          </w:tcPr>
          <w:p w:rsidR="00296213" w:rsidRPr="0091700F" w:rsidRDefault="00296213" w:rsidP="0029621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Поступило всего письменных обращений</w:t>
            </w:r>
          </w:p>
        </w:tc>
        <w:tc>
          <w:tcPr>
            <w:tcW w:w="3191" w:type="dxa"/>
          </w:tcPr>
          <w:p w:rsidR="00296213" w:rsidRPr="0091700F" w:rsidRDefault="00F257C4" w:rsidP="002962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96213" w:rsidTr="00296213">
        <w:tc>
          <w:tcPr>
            <w:tcW w:w="1101" w:type="dxa"/>
          </w:tcPr>
          <w:p w:rsidR="00296213" w:rsidRPr="0091700F" w:rsidRDefault="00296213" w:rsidP="002962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5279" w:type="dxa"/>
          </w:tcPr>
          <w:p w:rsidR="00296213" w:rsidRPr="0091700F" w:rsidRDefault="00296213" w:rsidP="0029621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Взято на контроль всего</w:t>
            </w:r>
          </w:p>
        </w:tc>
        <w:tc>
          <w:tcPr>
            <w:tcW w:w="3191" w:type="dxa"/>
          </w:tcPr>
          <w:p w:rsidR="00296213" w:rsidRPr="0091700F" w:rsidRDefault="00F257C4" w:rsidP="002962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96213" w:rsidTr="00296213">
        <w:tc>
          <w:tcPr>
            <w:tcW w:w="1101" w:type="dxa"/>
          </w:tcPr>
          <w:p w:rsidR="00296213" w:rsidRPr="0091700F" w:rsidRDefault="00296213" w:rsidP="002962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79" w:type="dxa"/>
          </w:tcPr>
          <w:p w:rsidR="00296213" w:rsidRPr="0091700F" w:rsidRDefault="00296213" w:rsidP="0029621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Поступило повторно</w:t>
            </w:r>
          </w:p>
        </w:tc>
        <w:tc>
          <w:tcPr>
            <w:tcW w:w="3191" w:type="dxa"/>
          </w:tcPr>
          <w:p w:rsidR="00296213" w:rsidRPr="0091700F" w:rsidRDefault="00F257C4" w:rsidP="002962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96213" w:rsidTr="00296213">
        <w:tc>
          <w:tcPr>
            <w:tcW w:w="1101" w:type="dxa"/>
          </w:tcPr>
          <w:p w:rsidR="00296213" w:rsidRPr="0091700F" w:rsidRDefault="00296213" w:rsidP="002962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79" w:type="dxa"/>
          </w:tcPr>
          <w:p w:rsidR="00296213" w:rsidRPr="0091700F" w:rsidRDefault="00296213" w:rsidP="0029621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Рассмотрено всего обращений</w:t>
            </w:r>
          </w:p>
        </w:tc>
        <w:tc>
          <w:tcPr>
            <w:tcW w:w="3191" w:type="dxa"/>
          </w:tcPr>
          <w:p w:rsidR="00296213" w:rsidRPr="0091700F" w:rsidRDefault="00F257C4" w:rsidP="002962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96213" w:rsidTr="00296213">
        <w:tc>
          <w:tcPr>
            <w:tcW w:w="1101" w:type="dxa"/>
          </w:tcPr>
          <w:p w:rsidR="00296213" w:rsidRPr="0091700F" w:rsidRDefault="00296213" w:rsidP="002962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5279" w:type="dxa"/>
          </w:tcPr>
          <w:p w:rsidR="00296213" w:rsidRPr="0091700F" w:rsidRDefault="00296213" w:rsidP="0029621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Поддержано в т.ч. приняты меры</w:t>
            </w:r>
          </w:p>
        </w:tc>
        <w:tc>
          <w:tcPr>
            <w:tcW w:w="3191" w:type="dxa"/>
          </w:tcPr>
          <w:p w:rsidR="00296213" w:rsidRPr="0091700F" w:rsidRDefault="00F257C4" w:rsidP="002962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96213" w:rsidTr="00296213">
        <w:tc>
          <w:tcPr>
            <w:tcW w:w="1101" w:type="dxa"/>
          </w:tcPr>
          <w:p w:rsidR="00296213" w:rsidRPr="0091700F" w:rsidRDefault="00296213" w:rsidP="002962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5279" w:type="dxa"/>
          </w:tcPr>
          <w:p w:rsidR="00296213" w:rsidRPr="0091700F" w:rsidRDefault="00296213" w:rsidP="0029621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Разъяснено</w:t>
            </w:r>
          </w:p>
        </w:tc>
        <w:tc>
          <w:tcPr>
            <w:tcW w:w="3191" w:type="dxa"/>
          </w:tcPr>
          <w:p w:rsidR="00296213" w:rsidRPr="0091700F" w:rsidRDefault="00F257C4" w:rsidP="002962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96213" w:rsidTr="00296213">
        <w:tc>
          <w:tcPr>
            <w:tcW w:w="1101" w:type="dxa"/>
          </w:tcPr>
          <w:p w:rsidR="00296213" w:rsidRPr="0091700F" w:rsidRDefault="00296213" w:rsidP="002962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5279" w:type="dxa"/>
          </w:tcPr>
          <w:p w:rsidR="00296213" w:rsidRPr="0091700F" w:rsidRDefault="00296213" w:rsidP="0029621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Не поддержано</w:t>
            </w:r>
          </w:p>
        </w:tc>
        <w:tc>
          <w:tcPr>
            <w:tcW w:w="3191" w:type="dxa"/>
          </w:tcPr>
          <w:p w:rsidR="00296213" w:rsidRPr="0091700F" w:rsidRDefault="00F257C4" w:rsidP="00296213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96213" w:rsidTr="00296213">
        <w:tc>
          <w:tcPr>
            <w:tcW w:w="1101" w:type="dxa"/>
          </w:tcPr>
          <w:p w:rsidR="00296213" w:rsidRPr="0091700F" w:rsidRDefault="00296213" w:rsidP="00296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5279" w:type="dxa"/>
          </w:tcPr>
          <w:p w:rsidR="00296213" w:rsidRPr="0091700F" w:rsidRDefault="00296213" w:rsidP="00296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В работе</w:t>
            </w:r>
          </w:p>
        </w:tc>
        <w:tc>
          <w:tcPr>
            <w:tcW w:w="3191" w:type="dxa"/>
          </w:tcPr>
          <w:p w:rsidR="00296213" w:rsidRPr="0091700F" w:rsidRDefault="00F257C4" w:rsidP="00296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96213" w:rsidTr="00296213">
        <w:tc>
          <w:tcPr>
            <w:tcW w:w="1101" w:type="dxa"/>
          </w:tcPr>
          <w:p w:rsidR="00296213" w:rsidRPr="0091700F" w:rsidRDefault="00296213" w:rsidP="00296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3.5.</w:t>
            </w:r>
          </w:p>
        </w:tc>
        <w:tc>
          <w:tcPr>
            <w:tcW w:w="5279" w:type="dxa"/>
          </w:tcPr>
          <w:p w:rsidR="00296213" w:rsidRPr="0091700F" w:rsidRDefault="00296213" w:rsidP="002962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1" w:type="dxa"/>
          </w:tcPr>
          <w:p w:rsidR="00296213" w:rsidRPr="0091700F" w:rsidRDefault="00296213" w:rsidP="00296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213" w:rsidTr="00296213">
        <w:tc>
          <w:tcPr>
            <w:tcW w:w="1101" w:type="dxa"/>
          </w:tcPr>
          <w:p w:rsidR="00296213" w:rsidRPr="0091700F" w:rsidRDefault="00296213" w:rsidP="00296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79" w:type="dxa"/>
          </w:tcPr>
          <w:p w:rsidR="00296213" w:rsidRPr="0091700F" w:rsidRDefault="00296213" w:rsidP="00296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Рассмотрено комиссией с выездом на место</w:t>
            </w:r>
          </w:p>
        </w:tc>
        <w:tc>
          <w:tcPr>
            <w:tcW w:w="3191" w:type="dxa"/>
          </w:tcPr>
          <w:p w:rsidR="00296213" w:rsidRPr="0091700F" w:rsidRDefault="00F257C4" w:rsidP="00296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296213" w:rsidTr="00296213">
        <w:tc>
          <w:tcPr>
            <w:tcW w:w="1101" w:type="dxa"/>
          </w:tcPr>
          <w:p w:rsidR="00296213" w:rsidRPr="0091700F" w:rsidRDefault="00296213" w:rsidP="00296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79" w:type="dxa"/>
          </w:tcPr>
          <w:p w:rsidR="00296213" w:rsidRPr="0091700F" w:rsidRDefault="00296213" w:rsidP="00296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Рассмотрено в нарушение сроков</w:t>
            </w:r>
          </w:p>
        </w:tc>
        <w:tc>
          <w:tcPr>
            <w:tcW w:w="3191" w:type="dxa"/>
          </w:tcPr>
          <w:p w:rsidR="00296213" w:rsidRPr="0091700F" w:rsidRDefault="00106EFC" w:rsidP="00296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96213" w:rsidTr="00296213">
        <w:tc>
          <w:tcPr>
            <w:tcW w:w="1101" w:type="dxa"/>
          </w:tcPr>
          <w:p w:rsidR="00296213" w:rsidRPr="0091700F" w:rsidRDefault="00296213" w:rsidP="00296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279" w:type="dxa"/>
          </w:tcPr>
          <w:p w:rsidR="00296213" w:rsidRPr="0091700F" w:rsidRDefault="00296213" w:rsidP="00296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Выявлено случаев волокиты, либо нарушений прав и законных интересов граждан</w:t>
            </w:r>
          </w:p>
        </w:tc>
        <w:tc>
          <w:tcPr>
            <w:tcW w:w="3191" w:type="dxa"/>
          </w:tcPr>
          <w:p w:rsidR="00296213" w:rsidRPr="0091700F" w:rsidRDefault="00106EFC" w:rsidP="00296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96213" w:rsidTr="00296213">
        <w:tc>
          <w:tcPr>
            <w:tcW w:w="1101" w:type="dxa"/>
          </w:tcPr>
          <w:p w:rsidR="00296213" w:rsidRPr="0091700F" w:rsidRDefault="00296213" w:rsidP="00296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279" w:type="dxa"/>
          </w:tcPr>
          <w:p w:rsidR="00296213" w:rsidRPr="0091700F" w:rsidRDefault="00296213" w:rsidP="002565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25650B">
              <w:rPr>
                <w:rFonts w:ascii="Times New Roman" w:hAnsi="Times New Roman" w:cs="Times New Roman"/>
                <w:sz w:val="20"/>
                <w:szCs w:val="20"/>
              </w:rPr>
              <w:t>каза</w:t>
            </w: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ны ли виновные</w:t>
            </w:r>
          </w:p>
        </w:tc>
        <w:tc>
          <w:tcPr>
            <w:tcW w:w="3191" w:type="dxa"/>
          </w:tcPr>
          <w:p w:rsidR="00296213" w:rsidRPr="0091700F" w:rsidRDefault="0025650B" w:rsidP="00296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96213" w:rsidTr="00296213">
        <w:tc>
          <w:tcPr>
            <w:tcW w:w="1101" w:type="dxa"/>
          </w:tcPr>
          <w:p w:rsidR="00296213" w:rsidRPr="0091700F" w:rsidRDefault="00296213" w:rsidP="00296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279" w:type="dxa"/>
          </w:tcPr>
          <w:p w:rsidR="00296213" w:rsidRPr="0091700F" w:rsidRDefault="00296213" w:rsidP="00296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Принято граждан на личных приемах руководством</w:t>
            </w:r>
          </w:p>
        </w:tc>
        <w:tc>
          <w:tcPr>
            <w:tcW w:w="3191" w:type="dxa"/>
          </w:tcPr>
          <w:p w:rsidR="00296213" w:rsidRPr="0091700F" w:rsidRDefault="0025650B" w:rsidP="00296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96213" w:rsidTr="00296213">
        <w:tc>
          <w:tcPr>
            <w:tcW w:w="1101" w:type="dxa"/>
          </w:tcPr>
          <w:p w:rsidR="00296213" w:rsidRPr="0091700F" w:rsidRDefault="00296213" w:rsidP="00296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5279" w:type="dxa"/>
          </w:tcPr>
          <w:p w:rsidR="00296213" w:rsidRPr="0091700F" w:rsidRDefault="00296213" w:rsidP="00296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В том числе лично главой</w:t>
            </w:r>
          </w:p>
        </w:tc>
        <w:tc>
          <w:tcPr>
            <w:tcW w:w="3191" w:type="dxa"/>
          </w:tcPr>
          <w:p w:rsidR="00296213" w:rsidRPr="0091700F" w:rsidRDefault="0025650B" w:rsidP="00296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96213" w:rsidTr="00296213">
        <w:tc>
          <w:tcPr>
            <w:tcW w:w="1101" w:type="dxa"/>
          </w:tcPr>
          <w:p w:rsidR="00296213" w:rsidRPr="0091700F" w:rsidRDefault="00296213" w:rsidP="00296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5279" w:type="dxa"/>
          </w:tcPr>
          <w:p w:rsidR="00296213" w:rsidRPr="0091700F" w:rsidRDefault="00296213" w:rsidP="00296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Принято звонков по телефону</w:t>
            </w:r>
          </w:p>
        </w:tc>
        <w:tc>
          <w:tcPr>
            <w:tcW w:w="3191" w:type="dxa"/>
          </w:tcPr>
          <w:p w:rsidR="00296213" w:rsidRPr="0091700F" w:rsidRDefault="00106EFC" w:rsidP="00296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96213" w:rsidTr="00296213">
        <w:tc>
          <w:tcPr>
            <w:tcW w:w="1101" w:type="dxa"/>
          </w:tcPr>
          <w:p w:rsidR="00296213" w:rsidRPr="0091700F" w:rsidRDefault="00296213" w:rsidP="00296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279" w:type="dxa"/>
          </w:tcPr>
          <w:p w:rsidR="00296213" w:rsidRPr="0091700F" w:rsidRDefault="00296213" w:rsidP="00296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700F">
              <w:rPr>
                <w:rFonts w:ascii="Times New Roman" w:hAnsi="Times New Roman" w:cs="Times New Roman"/>
                <w:sz w:val="20"/>
                <w:szCs w:val="20"/>
              </w:rPr>
              <w:t>Получено карточек по обращениям, поступившим на многоканальный круглосуточный телефон администрации Республики Адыгея.</w:t>
            </w:r>
          </w:p>
        </w:tc>
        <w:tc>
          <w:tcPr>
            <w:tcW w:w="3191" w:type="dxa"/>
          </w:tcPr>
          <w:p w:rsidR="00296213" w:rsidRPr="0091700F" w:rsidRDefault="00106EFC" w:rsidP="002962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020FA" w:rsidRDefault="009020FA" w:rsidP="009020F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96213" w:rsidRDefault="00296213" w:rsidP="009020F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5650B" w:rsidRDefault="0025650B" w:rsidP="009020F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96213" w:rsidRDefault="00296213" w:rsidP="009020FA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96213" w:rsidRPr="009020FA" w:rsidRDefault="00296213" w:rsidP="0029621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МО «Натырбовское сельское поселение»                                     Н.В.Касицына</w:t>
      </w:r>
    </w:p>
    <w:sectPr w:rsidR="00296213" w:rsidRPr="009020FA" w:rsidSect="00EF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E0BAB"/>
    <w:multiLevelType w:val="hybridMultilevel"/>
    <w:tmpl w:val="A836C8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0C6AA7"/>
    <w:multiLevelType w:val="hybridMultilevel"/>
    <w:tmpl w:val="C79AEC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443F"/>
    <w:rsid w:val="00106EFC"/>
    <w:rsid w:val="0025650B"/>
    <w:rsid w:val="0028692E"/>
    <w:rsid w:val="00296213"/>
    <w:rsid w:val="00432272"/>
    <w:rsid w:val="004F32B2"/>
    <w:rsid w:val="006129C5"/>
    <w:rsid w:val="0061443F"/>
    <w:rsid w:val="006B044E"/>
    <w:rsid w:val="009020FA"/>
    <w:rsid w:val="0091700F"/>
    <w:rsid w:val="009342A6"/>
    <w:rsid w:val="00B060A5"/>
    <w:rsid w:val="00EF42FD"/>
    <w:rsid w:val="00F2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0FA"/>
    <w:pPr>
      <w:ind w:left="720"/>
      <w:contextualSpacing/>
    </w:pPr>
  </w:style>
  <w:style w:type="table" w:styleId="a4">
    <w:name w:val="Table Grid"/>
    <w:basedOn w:val="a1"/>
    <w:uiPriority w:val="59"/>
    <w:rsid w:val="002962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F7AD9-63E0-4206-9095-B4548A602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2016-01-20T23:26:00Z</cp:lastPrinted>
  <dcterms:created xsi:type="dcterms:W3CDTF">2016-01-20T20:45:00Z</dcterms:created>
  <dcterms:modified xsi:type="dcterms:W3CDTF">2016-01-20T23:26:00Z</dcterms:modified>
</cp:coreProperties>
</file>