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F7045">
        <w:rPr>
          <w:sz w:val="22"/>
          <w:szCs w:val="22"/>
          <w:u w:val="single"/>
        </w:rPr>
        <w:t xml:space="preserve"> </w:t>
      </w:r>
      <w:r w:rsidR="000A7C28">
        <w:rPr>
          <w:sz w:val="22"/>
          <w:szCs w:val="22"/>
          <w:u w:val="single"/>
        </w:rPr>
        <w:t>7</w:t>
      </w:r>
      <w:r w:rsidR="007F70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A7C28">
        <w:rPr>
          <w:sz w:val="22"/>
          <w:szCs w:val="22"/>
          <w:u w:val="single"/>
        </w:rPr>
        <w:t>ноября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A7C28">
        <w:rPr>
          <w:sz w:val="22"/>
          <w:szCs w:val="22"/>
          <w:u w:val="single"/>
        </w:rPr>
        <w:t>66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51698" w:rsidRDefault="00151698" w:rsidP="00151698">
      <w:pPr>
        <w:jc w:val="both"/>
        <w:rPr>
          <w:b/>
        </w:rPr>
      </w:pPr>
      <w:r>
        <w:rPr>
          <w:b/>
        </w:rPr>
        <w:t>Об утверждении порядка формирования, ведения, ежегодного дополнения и опубликования перечня муниципального имущества МО «Натырбовское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698" w:rsidRDefault="00151698" w:rsidP="00151698">
      <w:pPr>
        <w:jc w:val="both"/>
        <w:rPr>
          <w:b/>
        </w:rPr>
      </w:pPr>
    </w:p>
    <w:p w:rsidR="001D64E8" w:rsidRPr="00151698" w:rsidRDefault="00151698" w:rsidP="00151698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 w:rsidRPr="00151698">
        <w:rPr>
          <w:sz w:val="22"/>
          <w:szCs w:val="22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МО «Натырбовское сельское поселение»,</w:t>
      </w:r>
      <w:r w:rsidR="00023811" w:rsidRPr="00151698">
        <w:rPr>
          <w:color w:val="1E1E1E"/>
          <w:sz w:val="22"/>
          <w:szCs w:val="22"/>
        </w:rPr>
        <w:t xml:space="preserve"> </w:t>
      </w:r>
      <w:r w:rsidR="007F7045" w:rsidRPr="00151698">
        <w:rPr>
          <w:color w:val="1E1E1E"/>
          <w:sz w:val="22"/>
          <w:szCs w:val="22"/>
        </w:rPr>
        <w:t>р</w:t>
      </w:r>
      <w:r w:rsidR="001D64E8" w:rsidRPr="00151698">
        <w:rPr>
          <w:color w:val="1E1E1E"/>
          <w:sz w:val="22"/>
          <w:szCs w:val="22"/>
        </w:rPr>
        <w:t>уководствуясь Уст</w:t>
      </w:r>
      <w:r w:rsidR="005848EB" w:rsidRPr="00151698">
        <w:rPr>
          <w:color w:val="1E1E1E"/>
          <w:sz w:val="22"/>
          <w:szCs w:val="22"/>
        </w:rPr>
        <w:t>авом муниципального образования</w:t>
      </w:r>
      <w:r w:rsidR="004D2626" w:rsidRPr="00151698">
        <w:rPr>
          <w:color w:val="1E1E1E"/>
          <w:sz w:val="22"/>
          <w:szCs w:val="22"/>
        </w:rPr>
        <w:t xml:space="preserve">  </w:t>
      </w:r>
      <w:r w:rsidR="001D64E8" w:rsidRPr="00151698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1. Утвердить прилагаемые: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1.1. Порядок формирования, ведения, ежегодного дополнения и опубликования Перечня муниципального имущества МО «Натырбовское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1.2. Форму Перечня (приложение № 2).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2. Определить администрацию МО «Натырбовское сельское поселение» (далее – Администрация) уполномоченным органом </w:t>
      </w:r>
      <w:proofErr w:type="gramStart"/>
      <w:r w:rsidRPr="00070617">
        <w:t>по</w:t>
      </w:r>
      <w:proofErr w:type="gramEnd"/>
      <w:r w:rsidRPr="00070617">
        <w:t xml:space="preserve">: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2.1. Формированию, ведению, ежегодному дополнению, а также опубликованию Перечня.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2.2. Взаимодействию с акционерным обществом «Федеральная корпорация по развитию малого и среднего предпринимательства». </w:t>
      </w:r>
    </w:p>
    <w:p w:rsidR="00151698" w:rsidRPr="00070617" w:rsidRDefault="00151698" w:rsidP="00151698">
      <w:pPr>
        <w:pStyle w:val="a5"/>
        <w:ind w:left="0" w:firstLine="709"/>
        <w:jc w:val="both"/>
      </w:pPr>
      <w:r w:rsidRPr="00070617">
        <w:t xml:space="preserve">3. Возложить обязанности по исполнению полномочий, указанных в пункте 2 настоящего постановления на главного специалиста по имущественным отношениям администрации МО «Натырбовское сельское поселение». </w:t>
      </w:r>
    </w:p>
    <w:p w:rsidR="00151698" w:rsidRPr="00070617" w:rsidRDefault="00151698" w:rsidP="00070617">
      <w:pPr>
        <w:pStyle w:val="a5"/>
        <w:ind w:left="0" w:firstLine="709"/>
      </w:pPr>
      <w:r w:rsidRPr="00070617">
        <w:t xml:space="preserve">4. </w:t>
      </w:r>
      <w:proofErr w:type="gramStart"/>
      <w:r w:rsidRPr="00070617">
        <w:t>Контроль за</w:t>
      </w:r>
      <w:proofErr w:type="gramEnd"/>
      <w:r w:rsidRPr="00070617"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3260F3" w:rsidRPr="00070617" w:rsidRDefault="009E519A" w:rsidP="00070617">
      <w:pPr>
        <w:pStyle w:val="Standard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070617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070617">
        <w:rPr>
          <w:rFonts w:ascii="Times New Roman" w:hAnsi="Times New Roman" w:cs="Times New Roman"/>
          <w:sz w:val="24"/>
        </w:rPr>
        <w:t xml:space="preserve">         </w:t>
      </w:r>
      <w:r w:rsidR="003260F3" w:rsidRPr="00070617">
        <w:rPr>
          <w:rFonts w:ascii="Times New Roman" w:hAnsi="Times New Roman" w:cs="Times New Roman"/>
          <w:sz w:val="24"/>
        </w:rPr>
        <w:t xml:space="preserve"> </w:t>
      </w:r>
    </w:p>
    <w:p w:rsidR="009E519A" w:rsidRPr="00070617" w:rsidRDefault="009E519A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07061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</w:rPr>
        <w:t xml:space="preserve">адресу: </w:t>
      </w:r>
      <w:r w:rsidR="003260F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070617" w:rsidRDefault="009E519A" w:rsidP="00070617">
      <w:pPr>
        <w:pStyle w:val="a5"/>
        <w:numPr>
          <w:ilvl w:val="0"/>
          <w:numId w:val="39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D803EC" w:rsidRPr="00070617" w:rsidRDefault="00D803EC" w:rsidP="00381BA7">
      <w:pPr>
        <w:spacing w:line="276" w:lineRule="auto"/>
      </w:pPr>
    </w:p>
    <w:p w:rsidR="003930AA" w:rsidRPr="00070617" w:rsidRDefault="003930AA" w:rsidP="00381BA7">
      <w:r w:rsidRPr="00070617">
        <w:t>Глава муниципального образования</w:t>
      </w:r>
    </w:p>
    <w:p w:rsidR="00CC7230" w:rsidRPr="00070617" w:rsidRDefault="003930AA" w:rsidP="00381BA7">
      <w:r w:rsidRPr="00070617">
        <w:t xml:space="preserve">«Натырбовское сельское поселение»                                    </w:t>
      </w:r>
      <w:proofErr w:type="spellStart"/>
      <w:r w:rsidR="00B67D2A" w:rsidRPr="00070617">
        <w:t>Н</w:t>
      </w:r>
      <w:r w:rsidRPr="00070617">
        <w:t>.В.</w:t>
      </w:r>
      <w:r w:rsidR="00B67D2A" w:rsidRPr="00070617">
        <w:t>Касицына</w:t>
      </w:r>
      <w:proofErr w:type="spellEnd"/>
      <w:r w:rsidR="00CC7230" w:rsidRPr="00070617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0A7C28">
        <w:rPr>
          <w:sz w:val="22"/>
          <w:szCs w:val="22"/>
          <w:u w:val="single"/>
        </w:rPr>
        <w:t>66</w:t>
      </w:r>
      <w:r w:rsidRPr="009B3CFE">
        <w:rPr>
          <w:sz w:val="22"/>
          <w:szCs w:val="22"/>
          <w:u w:val="single"/>
        </w:rPr>
        <w:t xml:space="preserve">  от «</w:t>
      </w:r>
      <w:r w:rsidR="000A7C2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0A7C28">
        <w:rPr>
          <w:sz w:val="22"/>
          <w:szCs w:val="22"/>
          <w:u w:val="single"/>
        </w:rPr>
        <w:t>ноября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51698" w:rsidRDefault="00151698" w:rsidP="00151698">
      <w:pPr>
        <w:jc w:val="center"/>
        <w:rPr>
          <w:b/>
        </w:rPr>
      </w:pPr>
      <w:r>
        <w:rPr>
          <w:b/>
        </w:rPr>
        <w:t>Порядок формирования, ведения, ежегодного дополнения и опубликования перечня муниципального имущества МО «</w:t>
      </w:r>
      <w:r w:rsidR="00070617">
        <w:rPr>
          <w:b/>
        </w:rPr>
        <w:t>Натырбовское</w:t>
      </w:r>
      <w:r>
        <w:rPr>
          <w:b/>
        </w:rPr>
        <w:t xml:space="preserve"> сельское поселение»,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0617" w:rsidRDefault="00070617" w:rsidP="00151698">
      <w:pPr>
        <w:jc w:val="center"/>
        <w:rPr>
          <w:rFonts w:eastAsiaTheme="minorHAnsi"/>
          <w:b/>
          <w:lang w:eastAsia="en-US"/>
        </w:rPr>
      </w:pP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1. Общие положения</w:t>
      </w:r>
    </w:p>
    <w:p w:rsidR="00151698" w:rsidRDefault="00151698" w:rsidP="00151698">
      <w:pPr>
        <w:pStyle w:val="a5"/>
        <w:ind w:left="0" w:firstLine="709"/>
        <w:jc w:val="both"/>
      </w:pPr>
      <w:proofErr w:type="gramStart"/>
      <w: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="00070617">
        <w:t>Натырбовское</w:t>
      </w:r>
      <w:r>
        <w:t xml:space="preserve"> сельское поселение»,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 </w:t>
      </w:r>
    </w:p>
    <w:p w:rsidR="00070617" w:rsidRDefault="00070617" w:rsidP="00151698">
      <w:pPr>
        <w:pStyle w:val="a5"/>
        <w:ind w:left="0" w:firstLine="709"/>
        <w:jc w:val="both"/>
      </w:pPr>
    </w:p>
    <w:p w:rsidR="00070617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 xml:space="preserve">2. Цели создания и основные принципы формирования, ведения, </w:t>
      </w: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ежегодного дополнения и опубликования Перечня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2.1. </w:t>
      </w:r>
      <w:proofErr w:type="gramStart"/>
      <w:r>
        <w:t>Перечень представляет собой реестр объектов муниципального имущества МО «</w:t>
      </w:r>
      <w:r w:rsidR="00070617">
        <w:t>Натырбовское</w:t>
      </w:r>
      <w:r>
        <w:t xml:space="preserve"> сельское поселение» 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>
        <w:t xml:space="preserve"> </w:t>
      </w:r>
      <w:proofErr w:type="gramStart"/>
      <w: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2.2. Формирование Перечня осуществляется в целях: </w:t>
      </w:r>
    </w:p>
    <w:p w:rsidR="00151698" w:rsidRDefault="00151698" w:rsidP="00151698">
      <w:pPr>
        <w:pStyle w:val="a5"/>
        <w:ind w:left="0" w:firstLine="709"/>
        <w:jc w:val="both"/>
      </w:pPr>
      <w:r>
        <w:t>2.2.1. Предоставления имущества, принадлежащего на праве собственности МО «</w:t>
      </w:r>
      <w:r w:rsidR="00070617">
        <w:t>Натырбовское</w:t>
      </w:r>
      <w:r>
        <w:t xml:space="preserve"> сельское поселение»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2.2.2. </w:t>
      </w:r>
      <w:proofErr w:type="gramStart"/>
      <w:r>
        <w:t>Расширения доступности субъектов малого и среднего предпринимательства к информации об имуществе, принадлежащем на праве собственности МО «</w:t>
      </w:r>
      <w:r w:rsidR="00070617">
        <w:t>Натырбовское</w:t>
      </w:r>
      <w:r>
        <w:t xml:space="preserve"> сельское поселение» 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 </w:t>
      </w:r>
      <w:proofErr w:type="gramEnd"/>
    </w:p>
    <w:p w:rsidR="00151698" w:rsidRDefault="00151698" w:rsidP="00151698">
      <w:pPr>
        <w:pStyle w:val="a5"/>
        <w:ind w:left="0" w:firstLine="709"/>
        <w:jc w:val="both"/>
      </w:pPr>
      <w:r>
        <w:lastRenderedPageBreak/>
        <w:t>2.2.3. Реализации полномочий МО «</w:t>
      </w:r>
      <w:r w:rsidR="00070617">
        <w:t>Натырбовское</w:t>
      </w:r>
      <w:r>
        <w:t xml:space="preserve"> сельское поселение»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151698" w:rsidRDefault="00151698" w:rsidP="00151698">
      <w:pPr>
        <w:pStyle w:val="a5"/>
        <w:ind w:left="0" w:firstLine="709"/>
        <w:jc w:val="both"/>
      </w:pPr>
      <w:r>
        <w:t>2.2.4. Повышения эффективности управления муниципальным имуществом, находящимся в собственности МО «</w:t>
      </w:r>
      <w:r w:rsidR="00070617">
        <w:t>Натырбовское</w:t>
      </w:r>
      <w:r>
        <w:t xml:space="preserve"> сельское поселение»,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 Формирование и ведение Перечня основывается на следующих основных принципах: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2.3.2. Открытость и доступность сведений об имуществе в Перечне.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2.3.3. </w:t>
      </w:r>
      <w:proofErr w:type="gramStart"/>
      <w: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="00070617">
        <w:t>Натырбовское</w:t>
      </w:r>
      <w:r>
        <w:t xml:space="preserve"> сельское поселение» по обеспечению взаимодействия исполнительных органов </w:t>
      </w:r>
      <w:r w:rsidRPr="00AC2604">
        <w:t xml:space="preserve">власти Республики Адыгея с Межрегиональным территориальным управлением </w:t>
      </w:r>
      <w:proofErr w:type="spellStart"/>
      <w:r w:rsidRPr="00AC2604">
        <w:t>Росимущества</w:t>
      </w:r>
      <w:proofErr w:type="spellEnd"/>
      <w:r w:rsidRPr="00AC2604">
        <w:t xml:space="preserve"> в Краснодарском крае и Республике Адыгея и </w:t>
      </w:r>
      <w:r>
        <w:t xml:space="preserve">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151698" w:rsidRDefault="00151698" w:rsidP="00151698">
      <w:pPr>
        <w:pStyle w:val="a5"/>
        <w:ind w:left="0" w:firstLine="709"/>
        <w:jc w:val="both"/>
      </w:pPr>
      <w: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</w:t>
      </w:r>
      <w:proofErr w:type="gramStart"/>
      <w: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>
        <w:t xml:space="preserve"> в случаях, указанных в подпунктах 6, 8 и 9 пункта 2 статьи 39.3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 </w:t>
      </w:r>
    </w:p>
    <w:p w:rsidR="00151698" w:rsidRDefault="00151698" w:rsidP="00151698">
      <w:pPr>
        <w:pStyle w:val="a5"/>
        <w:ind w:left="0" w:firstLine="709"/>
        <w:jc w:val="both"/>
      </w:pP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3. Формирование, ведение и ежегодное дополнение Перечня</w:t>
      </w:r>
    </w:p>
    <w:p w:rsidR="00151698" w:rsidRDefault="00151698" w:rsidP="00151698">
      <w:pPr>
        <w:pStyle w:val="a5"/>
        <w:ind w:left="0" w:firstLine="709"/>
        <w:jc w:val="both"/>
      </w:pPr>
      <w:r>
        <w:t>3.1. Перечень, изменения и ежегодное дополнение в него утверждаются постановлением администрации МО «</w:t>
      </w:r>
      <w:r w:rsidR="00D70474">
        <w:t>Натырбовское</w:t>
      </w:r>
      <w:r>
        <w:t xml:space="preserve"> сельское поселение».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3.2. Перечень формируется в виде информационной базы данных, содержащей объекты учета.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3.3. Ведение Перечня осуществляется уполномоченным органом в электронной форме.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3.4. </w:t>
      </w:r>
      <w:proofErr w:type="gramStart"/>
      <w:r>
        <w:t xml:space="preserve">Сведения об утвержденном Перечне, а также об изменениях, дополнениях, внесенных в Перечень, представляются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  <w:proofErr w:type="gramEnd"/>
    </w:p>
    <w:p w:rsidR="00151698" w:rsidRDefault="00151698" w:rsidP="00151698">
      <w:pPr>
        <w:pStyle w:val="a5"/>
        <w:ind w:left="0" w:firstLine="709"/>
        <w:jc w:val="both"/>
      </w:pPr>
      <w:r>
        <w:t xml:space="preserve">3.5. В перечень вносятся сведения об имуществе, соответствующем следующим критериям: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</w:t>
      </w:r>
    </w:p>
    <w:p w:rsidR="00151698" w:rsidRDefault="00151698" w:rsidP="00151698">
      <w:pPr>
        <w:pStyle w:val="a5"/>
        <w:ind w:left="0" w:firstLine="709"/>
        <w:jc w:val="both"/>
      </w:pPr>
      <w:r>
        <w:lastRenderedPageBreak/>
        <w:t xml:space="preserve">3.5.2. Имущество не ограничено в обороте, за исключением случаев, установленных законом или иными нормативными правовыми актами.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3.5.3. Имущество не является объектом религиозного назначения.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3.5.4. Имущество не является объектом незавершенного строительства.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3.5.5.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3.5.7. Имущество не признано аварийным и подлежащим сносу.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3.5.8. Имущество не относится к жилому фонду.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 Виды имущества, включаемые в Перечень: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подъездные пути.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3.6.3. Объекты недвижимого имущества, планируемые к использованию под административные, торговые, офисные, производственные и иные цели.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51698" w:rsidRDefault="00151698" w:rsidP="00151698">
      <w:pPr>
        <w:pStyle w:val="a5"/>
        <w:ind w:left="0" w:firstLine="709"/>
        <w:jc w:val="both"/>
      </w:pPr>
      <w:r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МО «</w:t>
      </w:r>
      <w:r w:rsidR="00D70474">
        <w:t>Натырбовское</w:t>
      </w:r>
      <w:r>
        <w:t xml:space="preserve"> сельское поселение», о включении имущества в Перечень.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3.6.6. Инвестиционные площадки.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3.7.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МО «</w:t>
      </w:r>
      <w:r w:rsidR="00D70474">
        <w:t>Натырбовское</w:t>
      </w:r>
      <w:r>
        <w:t xml:space="preserve"> сельское поселение» на основе предложений </w:t>
      </w:r>
      <w:r w:rsidRPr="00AC2604">
        <w:t xml:space="preserve"> </w:t>
      </w:r>
      <w:r>
        <w:t>коллегиального органа в МО «</w:t>
      </w:r>
      <w:r w:rsidR="00D70474">
        <w:t>Натырбовское</w:t>
      </w:r>
      <w:r>
        <w:t xml:space="preserve"> сельское поселение» по обеспечению взаимодействия исполнительных органов власти Республики </w:t>
      </w:r>
      <w:r w:rsidRPr="00AC2604">
        <w:t xml:space="preserve">Адыгея с Межрегиональным территориальным управлением </w:t>
      </w:r>
      <w:proofErr w:type="spellStart"/>
      <w:r w:rsidRPr="00AC2604">
        <w:t>Росимущества</w:t>
      </w:r>
      <w:proofErr w:type="spellEnd"/>
      <w:r w:rsidRPr="00AC2604">
        <w:t xml:space="preserve"> в Краснодарском крае и Республике Адыгея </w:t>
      </w:r>
      <w:r>
        <w:t>и органами местного самоуправления по</w:t>
      </w:r>
      <w:proofErr w:type="gramEnd"/>
      <w:r>
        <w:t xml:space="preserve">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3.8. Рассмотрение Администрацией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151698" w:rsidRDefault="00151698" w:rsidP="00151698">
      <w:pPr>
        <w:pStyle w:val="a5"/>
        <w:ind w:left="0" w:firstLine="709"/>
        <w:jc w:val="both"/>
      </w:pPr>
      <w:r>
        <w:t>3.8.1. О подготовке проекта постановления администрации МО «</w:t>
      </w:r>
      <w:r w:rsidR="00D70474">
        <w:t>Натырбовское</w:t>
      </w:r>
      <w:r>
        <w:t xml:space="preserve"> сельское поселение» о включении сведений об имуществе, в отношении которого поступило предложение, в Перечень; </w:t>
      </w:r>
    </w:p>
    <w:p w:rsidR="00151698" w:rsidRDefault="00151698" w:rsidP="00151698">
      <w:pPr>
        <w:pStyle w:val="a5"/>
        <w:ind w:left="0" w:firstLine="709"/>
        <w:jc w:val="both"/>
      </w:pPr>
      <w:r>
        <w:t>3.8.2. О подготовке постановления администрации МО «</w:t>
      </w:r>
      <w:r w:rsidR="00D70474">
        <w:t>Натырбовское</w:t>
      </w:r>
      <w:r>
        <w:t xml:space="preserve"> сельское поселение» об исключении сведений об имуществе, в отношении которого поступило предложение, из Перечня;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3.8.3. Об отказе в учете предложений. </w:t>
      </w:r>
    </w:p>
    <w:p w:rsidR="00151698" w:rsidRDefault="00151698" w:rsidP="00151698">
      <w:pPr>
        <w:pStyle w:val="a5"/>
        <w:ind w:left="0" w:firstLine="709"/>
        <w:jc w:val="both"/>
      </w:pPr>
      <w:r>
        <w:lastRenderedPageBreak/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Администрацией в течение 30 календарных дней со дня принятия Администрацией соответствующего решения.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3.10. Решение об отказе в учете предложения о включении имущества в Перечень принимается в следующих случаях: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3.10.1. Имущество не соответствует критериям, установленным пунктом 3.5 настоящего Порядка. </w:t>
      </w:r>
    </w:p>
    <w:p w:rsidR="00151698" w:rsidRDefault="00151698" w:rsidP="00151698">
      <w:pPr>
        <w:pStyle w:val="a5"/>
        <w:ind w:left="0" w:firstLine="709"/>
        <w:jc w:val="both"/>
      </w:pPr>
      <w: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учредителя, администрации МО «</w:t>
      </w:r>
      <w:r w:rsidR="00D70474">
        <w:t>Натырбов</w:t>
      </w:r>
      <w:r>
        <w:t xml:space="preserve">ское сельское поселение», осуществляющего полномочия учредителя балансодержателя.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151698" w:rsidRDefault="00151698" w:rsidP="00151698">
      <w:pPr>
        <w:pStyle w:val="a5"/>
        <w:ind w:left="0" w:firstLine="709"/>
        <w:jc w:val="both"/>
      </w:pPr>
      <w:r>
        <w:t>3.12. Сведения о муниципальном имуществе МО «</w:t>
      </w:r>
      <w:r w:rsidR="00D70474">
        <w:t>Натырбов</w:t>
      </w:r>
      <w:r>
        <w:t xml:space="preserve">ское сельское поселение» могут быть исключены из Перечня, если: </w:t>
      </w:r>
    </w:p>
    <w:p w:rsidR="00151698" w:rsidRDefault="00151698" w:rsidP="00151698">
      <w:pPr>
        <w:pStyle w:val="a5"/>
        <w:ind w:left="0" w:firstLine="709"/>
        <w:jc w:val="both"/>
      </w:pPr>
      <w:r>
        <w:t>3.12.1. В течение 2 лет со дня включения сведений о муниципальном имуществе МО «</w:t>
      </w:r>
      <w:r w:rsidR="00D70474">
        <w:t>Натырбовс</w:t>
      </w:r>
      <w:r>
        <w:t xml:space="preserve">кое сельское поселение» в Перечень в отношении такого имущества от субъектов малого и среднего предпринимательства не поступило: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пользования;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3.12.3. Отсутствует согласие со стороны субъекта малого и среднего предпринимательства, арендующего имущество. </w:t>
      </w:r>
    </w:p>
    <w:p w:rsidR="00151698" w:rsidRDefault="00151698" w:rsidP="00151698">
      <w:pPr>
        <w:pStyle w:val="a5"/>
        <w:ind w:left="0" w:firstLine="709"/>
        <w:jc w:val="both"/>
      </w:pPr>
      <w:r>
        <w:t>3.12.4. Право собственности МО «</w:t>
      </w:r>
      <w:r w:rsidR="00D70474">
        <w:t>Натырбов</w:t>
      </w:r>
      <w:r>
        <w:t>ское сельское поселение» на имущество прекращено по решению суда или в ином установленном законом порядке. В случае</w:t>
      </w:r>
      <w:proofErr w:type="gramStart"/>
      <w:r>
        <w:t>,</w:t>
      </w:r>
      <w:proofErr w:type="gramEnd"/>
      <w: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AC2604" w:rsidRDefault="00AC2604" w:rsidP="00151698">
      <w:pPr>
        <w:pStyle w:val="a5"/>
        <w:ind w:left="0" w:firstLine="709"/>
        <w:jc w:val="both"/>
      </w:pPr>
    </w:p>
    <w:p w:rsidR="00151698" w:rsidRDefault="00151698" w:rsidP="00151698">
      <w:pPr>
        <w:pStyle w:val="a5"/>
        <w:ind w:left="0" w:firstLine="709"/>
        <w:jc w:val="center"/>
        <w:rPr>
          <w:b/>
        </w:rPr>
      </w:pPr>
      <w:r>
        <w:rPr>
          <w:b/>
        </w:rPr>
        <w:t>4. Опубликование Перечня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Перечень и внесенные в него изменения подлежат: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4.1. Обязательному опубликованию в средствах массовой информации в течение 10 рабочих дней со дня утверждения.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4.2.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151698" w:rsidRDefault="00151698" w:rsidP="00151698">
      <w:pPr>
        <w:pStyle w:val="a5"/>
        <w:ind w:left="0" w:firstLine="709"/>
        <w:jc w:val="both"/>
      </w:pPr>
      <w:r>
        <w:t xml:space="preserve">4.3.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151698" w:rsidRDefault="00151698" w:rsidP="00151698">
      <w:pPr>
        <w:pStyle w:val="a5"/>
        <w:ind w:left="0" w:firstLine="709"/>
        <w:jc w:val="both"/>
      </w:pPr>
    </w:p>
    <w:p w:rsidR="00EA5E5D" w:rsidRDefault="00EA5E5D" w:rsidP="00AC2604">
      <w:pPr>
        <w:jc w:val="right"/>
        <w:rPr>
          <w:sz w:val="22"/>
          <w:szCs w:val="22"/>
        </w:rPr>
      </w:pPr>
    </w:p>
    <w:p w:rsidR="00AC2604" w:rsidRPr="009B3CFE" w:rsidRDefault="00AC2604" w:rsidP="00AC2604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AC2604" w:rsidRPr="009B3CFE" w:rsidRDefault="00AC2604" w:rsidP="00AC2604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AC2604" w:rsidRPr="009B3CFE" w:rsidRDefault="00AC2604" w:rsidP="00AC2604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AC2604" w:rsidRPr="009B3CFE" w:rsidRDefault="00AC2604" w:rsidP="00AC2604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0A7C28">
        <w:rPr>
          <w:sz w:val="22"/>
          <w:szCs w:val="22"/>
          <w:u w:val="single"/>
        </w:rPr>
        <w:t>66</w:t>
      </w:r>
      <w:r w:rsidRPr="009B3CFE">
        <w:rPr>
          <w:sz w:val="22"/>
          <w:szCs w:val="22"/>
          <w:u w:val="single"/>
        </w:rPr>
        <w:t xml:space="preserve">  от «</w:t>
      </w:r>
      <w:r w:rsidR="000A7C2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0A7C28">
        <w:rPr>
          <w:sz w:val="22"/>
          <w:szCs w:val="22"/>
          <w:u w:val="single"/>
        </w:rPr>
        <w:t>ноября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151698" w:rsidRDefault="00151698" w:rsidP="00151698">
      <w:pPr>
        <w:jc w:val="right"/>
      </w:pPr>
    </w:p>
    <w:p w:rsidR="00151698" w:rsidRDefault="00151698" w:rsidP="001516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1698" w:rsidRDefault="00151698" w:rsidP="00151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698" w:rsidRDefault="00151698" w:rsidP="00151698">
      <w:pPr>
        <w:jc w:val="center"/>
        <w:rPr>
          <w:b/>
          <w:sz w:val="28"/>
          <w:szCs w:val="28"/>
        </w:rPr>
      </w:pPr>
    </w:p>
    <w:p w:rsidR="00AC2604" w:rsidRDefault="00AC2604" w:rsidP="00151698">
      <w:pPr>
        <w:jc w:val="center"/>
        <w:rPr>
          <w:b/>
          <w:sz w:val="28"/>
          <w:szCs w:val="28"/>
        </w:rPr>
      </w:pPr>
    </w:p>
    <w:p w:rsidR="00AC2604" w:rsidRDefault="00AC2604" w:rsidP="00151698">
      <w:pPr>
        <w:jc w:val="center"/>
        <w:rPr>
          <w:b/>
          <w:sz w:val="28"/>
          <w:szCs w:val="28"/>
        </w:rPr>
      </w:pPr>
    </w:p>
    <w:tbl>
      <w:tblPr>
        <w:tblStyle w:val="af0"/>
        <w:tblW w:w="8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3293"/>
        <w:gridCol w:w="2127"/>
        <w:gridCol w:w="2268"/>
      </w:tblGrid>
      <w:tr w:rsidR="000A7C28" w:rsidTr="000A7C28">
        <w:trPr>
          <w:trHeight w:val="3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28" w:rsidRPr="00AC2604" w:rsidRDefault="000A7C28">
            <w:pPr>
              <w:jc w:val="center"/>
              <w:rPr>
                <w:lang w:eastAsia="en-US"/>
              </w:rPr>
            </w:pPr>
            <w:r w:rsidRPr="00AC2604"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28" w:rsidRPr="00AC2604" w:rsidRDefault="000A7C28">
            <w:pPr>
              <w:jc w:val="center"/>
              <w:rPr>
                <w:lang w:eastAsia="en-US"/>
              </w:rPr>
            </w:pPr>
            <w:r w:rsidRPr="00AC2604"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28" w:rsidRPr="00AC2604" w:rsidRDefault="000A7C28">
            <w:pPr>
              <w:jc w:val="center"/>
              <w:rPr>
                <w:lang w:eastAsia="en-US"/>
              </w:rPr>
            </w:pPr>
            <w:r w:rsidRPr="00AC2604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28" w:rsidRPr="00AC2604" w:rsidRDefault="000A7C28">
            <w:pPr>
              <w:jc w:val="center"/>
              <w:rPr>
                <w:lang w:eastAsia="en-US"/>
              </w:rPr>
            </w:pPr>
            <w:r w:rsidRPr="00AC2604">
              <w:t xml:space="preserve">Площадь, </w:t>
            </w:r>
            <w:proofErr w:type="spellStart"/>
            <w:r w:rsidRPr="00AC2604">
              <w:t>кв.м</w:t>
            </w:r>
            <w:proofErr w:type="spellEnd"/>
            <w:r w:rsidRPr="00AC2604">
              <w:t>.</w:t>
            </w:r>
          </w:p>
        </w:tc>
        <w:bookmarkStart w:id="0" w:name="_GoBack"/>
        <w:bookmarkEnd w:id="0"/>
      </w:tr>
      <w:tr w:rsidR="000A7C28" w:rsidTr="000A7C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8" w:rsidRDefault="000A7C2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8" w:rsidRDefault="000A7C2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8" w:rsidRDefault="000A7C2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8" w:rsidRDefault="000A7C2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51698" w:rsidRDefault="00151698" w:rsidP="00151698">
      <w:pPr>
        <w:jc w:val="both"/>
        <w:rPr>
          <w:sz w:val="28"/>
          <w:szCs w:val="28"/>
          <w:lang w:eastAsia="en-US"/>
        </w:rPr>
      </w:pPr>
    </w:p>
    <w:p w:rsidR="00151698" w:rsidRDefault="00151698" w:rsidP="00151698">
      <w:pPr>
        <w:jc w:val="both"/>
        <w:rPr>
          <w:sz w:val="28"/>
          <w:szCs w:val="28"/>
        </w:rPr>
      </w:pPr>
    </w:p>
    <w:p w:rsidR="00151698" w:rsidRDefault="00151698" w:rsidP="00151698">
      <w:pPr>
        <w:jc w:val="both"/>
        <w:rPr>
          <w:sz w:val="28"/>
          <w:szCs w:val="28"/>
        </w:rPr>
      </w:pPr>
    </w:p>
    <w:p w:rsidR="00151698" w:rsidRDefault="00151698" w:rsidP="00151698">
      <w:pPr>
        <w:jc w:val="both"/>
        <w:rPr>
          <w:sz w:val="28"/>
          <w:szCs w:val="28"/>
        </w:rPr>
      </w:pPr>
    </w:p>
    <w:p w:rsidR="00562B4E" w:rsidRPr="00233B26" w:rsidRDefault="00562B4E" w:rsidP="00151698">
      <w:pPr>
        <w:pStyle w:val="ConsPlusNormal"/>
        <w:ind w:firstLine="567"/>
        <w:jc w:val="center"/>
      </w:pPr>
    </w:p>
    <w:sectPr w:rsidR="00562B4E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78" w:rsidRDefault="00284D78" w:rsidP="00121753">
      <w:r>
        <w:separator/>
      </w:r>
    </w:p>
  </w:endnote>
  <w:endnote w:type="continuationSeparator" w:id="0">
    <w:p w:rsidR="00284D78" w:rsidRDefault="00284D7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78" w:rsidRDefault="00284D78" w:rsidP="00121753">
      <w:r>
        <w:separator/>
      </w:r>
    </w:p>
  </w:footnote>
  <w:footnote w:type="continuationSeparator" w:id="0">
    <w:p w:rsidR="00284D78" w:rsidRDefault="00284D7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5"/>
  </w:num>
  <w:num w:numId="16">
    <w:abstractNumId w:val="11"/>
  </w:num>
  <w:num w:numId="17">
    <w:abstractNumId w:val="21"/>
  </w:num>
  <w:num w:numId="18">
    <w:abstractNumId w:val="22"/>
  </w:num>
  <w:num w:numId="19">
    <w:abstractNumId w:val="7"/>
  </w:num>
  <w:num w:numId="20">
    <w:abstractNumId w:val="10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8035-5E86-46C3-A52E-D703275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2018-11-08T09:55:00Z</cp:lastPrinted>
  <dcterms:created xsi:type="dcterms:W3CDTF">2018-10-24T11:15:00Z</dcterms:created>
  <dcterms:modified xsi:type="dcterms:W3CDTF">2018-11-08T09:56:00Z</dcterms:modified>
</cp:coreProperties>
</file>