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4A4067">
        <w:rPr>
          <w:b/>
          <w:sz w:val="22"/>
          <w:szCs w:val="22"/>
        </w:rPr>
        <w:t xml:space="preserve">  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884368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</w:t>
      </w:r>
      <w:r w:rsidR="00134A51">
        <w:rPr>
          <w:sz w:val="22"/>
          <w:szCs w:val="22"/>
          <w:u w:val="single"/>
        </w:rPr>
        <w:t xml:space="preserve"> 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884368">
        <w:rPr>
          <w:sz w:val="22"/>
          <w:szCs w:val="22"/>
          <w:u w:val="single"/>
        </w:rPr>
        <w:t>28</w:t>
      </w:r>
      <w:bookmarkStart w:id="0" w:name="_GoBack"/>
      <w:bookmarkEnd w:id="0"/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134A51" w:rsidRDefault="001D64E8" w:rsidP="005243B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243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230" w:rsidRPr="005243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43B6">
        <w:rPr>
          <w:rFonts w:ascii="Times New Roman" w:hAnsi="Times New Roman" w:cs="Times New Roman"/>
          <w:sz w:val="24"/>
          <w:szCs w:val="24"/>
        </w:rPr>
        <w:t xml:space="preserve"> </w:t>
      </w:r>
      <w:r w:rsidR="00781198" w:rsidRPr="007C35F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</w:t>
      </w:r>
      <w:r w:rsidR="00C84223" w:rsidRPr="007C35F1">
        <w:rPr>
          <w:rFonts w:ascii="Times New Roman" w:hAnsi="Times New Roman" w:cs="Times New Roman"/>
          <w:sz w:val="24"/>
          <w:szCs w:val="24"/>
        </w:rPr>
        <w:t xml:space="preserve">№ </w:t>
      </w:r>
      <w:r w:rsidR="005243B6" w:rsidRPr="007C35F1">
        <w:rPr>
          <w:rFonts w:ascii="Times New Roman" w:hAnsi="Times New Roman" w:cs="Times New Roman"/>
          <w:sz w:val="24"/>
          <w:szCs w:val="24"/>
        </w:rPr>
        <w:t>21</w:t>
      </w:r>
      <w:r w:rsidR="00C84223" w:rsidRPr="007C35F1">
        <w:rPr>
          <w:rFonts w:ascii="Times New Roman" w:hAnsi="Times New Roman" w:cs="Times New Roman"/>
          <w:sz w:val="24"/>
          <w:szCs w:val="24"/>
        </w:rPr>
        <w:t xml:space="preserve"> </w:t>
      </w:r>
      <w:r w:rsidR="00781198" w:rsidRPr="007C35F1">
        <w:rPr>
          <w:rFonts w:ascii="Times New Roman" w:hAnsi="Times New Roman" w:cs="Times New Roman"/>
          <w:sz w:val="24"/>
          <w:szCs w:val="24"/>
        </w:rPr>
        <w:t xml:space="preserve">от </w:t>
      </w:r>
      <w:r w:rsidR="00C84223" w:rsidRPr="007C35F1">
        <w:rPr>
          <w:rFonts w:ascii="Times New Roman" w:hAnsi="Times New Roman" w:cs="Times New Roman"/>
          <w:sz w:val="24"/>
          <w:szCs w:val="24"/>
        </w:rPr>
        <w:t>0</w:t>
      </w:r>
      <w:r w:rsidR="005243B6" w:rsidRPr="007C35F1">
        <w:rPr>
          <w:rFonts w:ascii="Times New Roman" w:hAnsi="Times New Roman" w:cs="Times New Roman"/>
          <w:sz w:val="24"/>
          <w:szCs w:val="24"/>
        </w:rPr>
        <w:t>8</w:t>
      </w:r>
      <w:r w:rsidR="00781198" w:rsidRPr="007C35F1">
        <w:rPr>
          <w:rFonts w:ascii="Times New Roman" w:hAnsi="Times New Roman" w:cs="Times New Roman"/>
          <w:sz w:val="24"/>
          <w:szCs w:val="24"/>
        </w:rPr>
        <w:t>.</w:t>
      </w:r>
      <w:r w:rsidR="00CC7230" w:rsidRPr="007C35F1">
        <w:rPr>
          <w:rFonts w:ascii="Times New Roman" w:hAnsi="Times New Roman" w:cs="Times New Roman"/>
          <w:sz w:val="24"/>
          <w:szCs w:val="24"/>
        </w:rPr>
        <w:t>1</w:t>
      </w:r>
      <w:r w:rsidR="005243B6" w:rsidRPr="007C35F1">
        <w:rPr>
          <w:rFonts w:ascii="Times New Roman" w:hAnsi="Times New Roman" w:cs="Times New Roman"/>
          <w:sz w:val="24"/>
          <w:szCs w:val="24"/>
        </w:rPr>
        <w:t>0</w:t>
      </w:r>
      <w:r w:rsidR="00781198" w:rsidRPr="007C35F1">
        <w:rPr>
          <w:rFonts w:ascii="Times New Roman" w:hAnsi="Times New Roman" w:cs="Times New Roman"/>
          <w:sz w:val="24"/>
          <w:szCs w:val="24"/>
        </w:rPr>
        <w:t>.201</w:t>
      </w:r>
      <w:r w:rsidR="005243B6" w:rsidRPr="007C35F1">
        <w:rPr>
          <w:rFonts w:ascii="Times New Roman" w:hAnsi="Times New Roman" w:cs="Times New Roman"/>
          <w:sz w:val="24"/>
          <w:szCs w:val="24"/>
        </w:rPr>
        <w:t>4</w:t>
      </w:r>
      <w:r w:rsidR="00134A51">
        <w:rPr>
          <w:rFonts w:ascii="Times New Roman" w:hAnsi="Times New Roman" w:cs="Times New Roman"/>
          <w:sz w:val="24"/>
          <w:szCs w:val="24"/>
        </w:rPr>
        <w:t xml:space="preserve"> </w:t>
      </w:r>
      <w:r w:rsidR="00C84223" w:rsidRPr="007C35F1">
        <w:rPr>
          <w:rFonts w:ascii="Times New Roman" w:hAnsi="Times New Roman" w:cs="Times New Roman"/>
          <w:sz w:val="24"/>
          <w:szCs w:val="24"/>
        </w:rPr>
        <w:t>года</w:t>
      </w:r>
      <w:r w:rsidR="00781198" w:rsidRPr="007C35F1">
        <w:rPr>
          <w:rFonts w:ascii="Times New Roman" w:hAnsi="Times New Roman" w:cs="Times New Roman"/>
          <w:sz w:val="24"/>
          <w:szCs w:val="24"/>
        </w:rPr>
        <w:t xml:space="preserve"> </w:t>
      </w:r>
      <w:r w:rsidR="00CC7230" w:rsidRPr="007C35F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81198" w:rsidRPr="007C35F1">
        <w:rPr>
          <w:rFonts w:ascii="Times New Roman" w:hAnsi="Times New Roman" w:cs="Times New Roman"/>
          <w:sz w:val="24"/>
          <w:szCs w:val="24"/>
        </w:rPr>
        <w:t xml:space="preserve"> </w:t>
      </w:r>
      <w:r w:rsidR="00134A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43B6" w:rsidRPr="007C35F1" w:rsidRDefault="00134A51" w:rsidP="005243B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1198" w:rsidRPr="007C35F1">
        <w:rPr>
          <w:rFonts w:ascii="Times New Roman" w:hAnsi="Times New Roman" w:cs="Times New Roman"/>
          <w:sz w:val="24"/>
          <w:szCs w:val="24"/>
        </w:rPr>
        <w:t>«</w:t>
      </w:r>
      <w:r w:rsidR="00C84223" w:rsidRPr="007C35F1">
        <w:rPr>
          <w:rFonts w:ascii="Times New Roman" w:hAnsi="Times New Roman" w:cs="Times New Roman"/>
          <w:sz w:val="24"/>
          <w:szCs w:val="24"/>
        </w:rPr>
        <w:t>Об утверждении</w:t>
      </w:r>
      <w:r w:rsidR="005243B6" w:rsidRPr="007C35F1">
        <w:rPr>
          <w:rFonts w:ascii="Times New Roman" w:hAnsi="Times New Roman" w:cs="Times New Roman"/>
          <w:sz w:val="24"/>
          <w:szCs w:val="24"/>
        </w:rPr>
        <w:t xml:space="preserve"> Порядка работы с обращениями граждан в Администрации </w:t>
      </w:r>
    </w:p>
    <w:p w:rsidR="005243B6" w:rsidRPr="007C35F1" w:rsidRDefault="005243B6" w:rsidP="005243B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C35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4A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35F1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«Натырбовское сельское поселение»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</w:t>
      </w:r>
      <w:r w:rsidR="005243B6">
        <w:rPr>
          <w:sz w:val="20"/>
          <w:szCs w:val="20"/>
        </w:rPr>
        <w:t>7</w:t>
      </w:r>
      <w:r w:rsidRPr="00C84223">
        <w:rPr>
          <w:sz w:val="20"/>
          <w:szCs w:val="20"/>
        </w:rPr>
        <w:t>.1</w:t>
      </w:r>
      <w:r w:rsidR="005243B6">
        <w:rPr>
          <w:sz w:val="20"/>
          <w:szCs w:val="20"/>
        </w:rPr>
        <w:t>1</w:t>
      </w:r>
      <w:r w:rsidRPr="00C84223">
        <w:rPr>
          <w:sz w:val="20"/>
          <w:szCs w:val="20"/>
        </w:rPr>
        <w:t xml:space="preserve">.2017 года № </w:t>
      </w:r>
      <w:r w:rsidR="005243B6">
        <w:rPr>
          <w:sz w:val="20"/>
          <w:szCs w:val="20"/>
        </w:rPr>
        <w:t>355</w:t>
      </w:r>
      <w:r w:rsidRPr="00C84223">
        <w:rPr>
          <w:sz w:val="20"/>
          <w:szCs w:val="20"/>
        </w:rPr>
        <w:t>-ФЗ  «О внесении изменений  в Федеральный закон от 2</w:t>
      </w:r>
      <w:r w:rsidR="005243B6">
        <w:rPr>
          <w:sz w:val="20"/>
          <w:szCs w:val="20"/>
        </w:rPr>
        <w:t xml:space="preserve"> мая</w:t>
      </w:r>
      <w:r w:rsidRPr="00C84223">
        <w:rPr>
          <w:sz w:val="20"/>
          <w:szCs w:val="20"/>
        </w:rPr>
        <w:t xml:space="preserve"> 20</w:t>
      </w:r>
      <w:r w:rsidR="005243B6">
        <w:rPr>
          <w:sz w:val="20"/>
          <w:szCs w:val="20"/>
        </w:rPr>
        <w:t>06</w:t>
      </w:r>
      <w:r w:rsidRPr="00C84223">
        <w:rPr>
          <w:sz w:val="20"/>
          <w:szCs w:val="20"/>
        </w:rPr>
        <w:t xml:space="preserve"> года  № </w:t>
      </w:r>
      <w:r w:rsidR="005243B6">
        <w:rPr>
          <w:sz w:val="20"/>
          <w:szCs w:val="20"/>
        </w:rPr>
        <w:t>59</w:t>
      </w:r>
      <w:r w:rsidRPr="00C84223">
        <w:rPr>
          <w:sz w:val="20"/>
          <w:szCs w:val="20"/>
        </w:rPr>
        <w:t>-ФЗ «О</w:t>
      </w:r>
      <w:r w:rsidR="005243B6">
        <w:rPr>
          <w:sz w:val="20"/>
          <w:szCs w:val="20"/>
        </w:rPr>
        <w:t xml:space="preserve"> порядке рассмотрения обращений граждан Российской Федерации</w:t>
      </w:r>
      <w:r w:rsidRPr="00C84223">
        <w:rPr>
          <w:sz w:val="20"/>
          <w:szCs w:val="20"/>
        </w:rPr>
        <w:t>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7C35F1" w:rsidRDefault="00A613E6" w:rsidP="00FB523C">
      <w:pPr>
        <w:pStyle w:val="ConsPlusTitle"/>
        <w:widowControl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</w:t>
      </w:r>
    </w:p>
    <w:p w:rsidR="003930AA" w:rsidRPr="001D64E8" w:rsidRDefault="007C35F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       </w:t>
      </w:r>
      <w:r w:rsidR="00FB523C" w:rsidRPr="001D64E8">
        <w:t xml:space="preserve">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7C35F1" w:rsidRDefault="003E2AB4" w:rsidP="00BF0722">
      <w:pPr>
        <w:pStyle w:val="ConsPlusTitle"/>
        <w:widowControl/>
        <w:numPr>
          <w:ilvl w:val="0"/>
          <w:numId w:val="28"/>
        </w:numPr>
        <w:spacing w:before="45" w:after="105"/>
        <w:ind w:left="765"/>
        <w:rPr>
          <w:rFonts w:ascii="Times New Roman" w:hAnsi="Times New Roman" w:cs="Times New Roman"/>
          <w:b w:val="0"/>
        </w:rPr>
      </w:pPr>
      <w:r w:rsidRPr="007C35F1">
        <w:rPr>
          <w:rFonts w:ascii="Times New Roman" w:hAnsi="Times New Roman" w:cs="Times New Roman"/>
          <w:b w:val="0"/>
        </w:rPr>
        <w:t xml:space="preserve">Внести в Постановление </w:t>
      </w:r>
      <w:r w:rsidR="005243B6" w:rsidRPr="007C35F1">
        <w:rPr>
          <w:rFonts w:ascii="Times New Roman" w:hAnsi="Times New Roman" w:cs="Times New Roman"/>
          <w:b w:val="0"/>
        </w:rPr>
        <w:t xml:space="preserve">№ 21 от 08.10.2014года  «Об утверждении Порядка работы с обращениями граждан в Администрации  муниципального образования «Натырбовское сельское поселение» </w:t>
      </w:r>
      <w:r w:rsidRPr="007C35F1">
        <w:rPr>
          <w:rFonts w:ascii="Times New Roman" w:hAnsi="Times New Roman" w:cs="Times New Roman"/>
          <w:b w:val="0"/>
        </w:rPr>
        <w:t>следующие изменения и дополнения:</w:t>
      </w:r>
    </w:p>
    <w:p w:rsidR="00325C8D" w:rsidRPr="007C35F1" w:rsidRDefault="007C35F1" w:rsidP="007C35F1">
      <w:pPr>
        <w:pStyle w:val="a5"/>
        <w:numPr>
          <w:ilvl w:val="1"/>
          <w:numId w:val="28"/>
        </w:numPr>
        <w:rPr>
          <w:sz w:val="22"/>
          <w:szCs w:val="22"/>
        </w:rPr>
      </w:pPr>
      <w:r w:rsidRPr="007C35F1">
        <w:rPr>
          <w:rFonts w:eastAsiaTheme="minorHAnsi"/>
          <w:b/>
          <w:sz w:val="22"/>
          <w:szCs w:val="22"/>
          <w:lang w:eastAsia="en-US"/>
        </w:rPr>
        <w:t>П</w:t>
      </w:r>
      <w:r w:rsidR="00325C8D" w:rsidRPr="007C35F1">
        <w:rPr>
          <w:rFonts w:eastAsiaTheme="minorHAnsi"/>
          <w:b/>
          <w:sz w:val="22"/>
          <w:szCs w:val="22"/>
          <w:lang w:eastAsia="en-US"/>
        </w:rPr>
        <w:t>ункт 5.9. части 5</w:t>
      </w:r>
      <w:r w:rsidR="00325C8D" w:rsidRPr="007C35F1">
        <w:rPr>
          <w:sz w:val="22"/>
          <w:szCs w:val="22"/>
        </w:rPr>
        <w:t xml:space="preserve"> изложить в следующей редакции:</w:t>
      </w:r>
    </w:p>
    <w:p w:rsidR="005243B6" w:rsidRPr="007C35F1" w:rsidRDefault="00325C8D" w:rsidP="00325C8D">
      <w:pPr>
        <w:pStyle w:val="a5"/>
        <w:autoSpaceDE w:val="0"/>
        <w:autoSpaceDN w:val="0"/>
        <w:adjustRightInd w:val="0"/>
        <w:ind w:left="1125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>«5.9.</w:t>
      </w:r>
      <w:r w:rsidR="005243B6" w:rsidRPr="007C35F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5243B6" w:rsidRPr="007C35F1">
        <w:rPr>
          <w:rFonts w:eastAsiaTheme="minorHAnsi"/>
          <w:sz w:val="22"/>
          <w:szCs w:val="22"/>
          <w:lang w:eastAsia="en-US"/>
        </w:rPr>
        <w:t>Гражданин в своем письменном обращении в обязательном порядке указывает либо наименование  органа местного самоуправления, в котор</w:t>
      </w:r>
      <w:r w:rsidRPr="007C35F1">
        <w:rPr>
          <w:rFonts w:eastAsiaTheme="minorHAnsi"/>
          <w:sz w:val="22"/>
          <w:szCs w:val="22"/>
          <w:lang w:eastAsia="en-US"/>
        </w:rPr>
        <w:t>ое</w:t>
      </w:r>
      <w:r w:rsidR="005243B6" w:rsidRPr="007C35F1">
        <w:rPr>
          <w:rFonts w:eastAsiaTheme="minorHAnsi"/>
          <w:sz w:val="22"/>
          <w:szCs w:val="22"/>
          <w:lang w:eastAsia="en-US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="005243B6" w:rsidRPr="007C35F1">
        <w:rPr>
          <w:rFonts w:eastAsiaTheme="minorHAnsi"/>
          <w:sz w:val="22"/>
          <w:szCs w:val="22"/>
          <w:lang w:eastAsia="en-US"/>
        </w:rPr>
        <w:t xml:space="preserve"> и дату.</w:t>
      </w:r>
    </w:p>
    <w:p w:rsidR="00325C8D" w:rsidRPr="007C35F1" w:rsidRDefault="00325C8D" w:rsidP="00325C8D">
      <w:pPr>
        <w:pStyle w:val="a5"/>
        <w:autoSpaceDE w:val="0"/>
        <w:autoSpaceDN w:val="0"/>
        <w:adjustRightInd w:val="0"/>
        <w:spacing w:before="220"/>
        <w:ind w:left="1125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</w:t>
      </w:r>
      <w:r w:rsidR="005243B6" w:rsidRPr="007C35F1">
        <w:rPr>
          <w:rFonts w:eastAsiaTheme="minorHAnsi"/>
          <w:sz w:val="22"/>
          <w:szCs w:val="22"/>
          <w:lang w:eastAsia="en-US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7C35F1">
        <w:rPr>
          <w:rFonts w:eastAsiaTheme="minorHAnsi"/>
          <w:sz w:val="22"/>
          <w:szCs w:val="22"/>
          <w:lang w:eastAsia="en-US"/>
        </w:rPr>
        <w:t xml:space="preserve">                                      </w:t>
      </w:r>
    </w:p>
    <w:p w:rsidR="005243B6" w:rsidRPr="007C35F1" w:rsidRDefault="00325C8D" w:rsidP="00325C8D">
      <w:pPr>
        <w:pStyle w:val="a5"/>
        <w:autoSpaceDE w:val="0"/>
        <w:autoSpaceDN w:val="0"/>
        <w:adjustRightInd w:val="0"/>
        <w:spacing w:before="220"/>
        <w:ind w:left="1125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</w:t>
      </w:r>
      <w:r w:rsidR="005243B6" w:rsidRPr="007C35F1">
        <w:rPr>
          <w:rFonts w:eastAsiaTheme="minorHAnsi"/>
          <w:sz w:val="22"/>
          <w:szCs w:val="22"/>
          <w:lang w:eastAsia="en-US"/>
        </w:rPr>
        <w:t xml:space="preserve">Обращение, поступившее в  орган местного самоуправления или должностному лицу в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  <w:r w:rsidR="005243B6" w:rsidRPr="007C35F1">
        <w:rPr>
          <w:rFonts w:eastAsiaTheme="minorHAnsi"/>
          <w:sz w:val="22"/>
          <w:szCs w:val="22"/>
          <w:lang w:eastAsia="en-US"/>
        </w:rPr>
        <w:t xml:space="preserve">форме электронного документа, подлежит рассмотрению в </w:t>
      </w:r>
      <w:hyperlink r:id="rId10" w:history="1">
        <w:r w:rsidR="005243B6" w:rsidRPr="007C35F1">
          <w:rPr>
            <w:rFonts w:eastAsiaTheme="minorHAnsi"/>
            <w:sz w:val="22"/>
            <w:szCs w:val="22"/>
            <w:lang w:eastAsia="en-US"/>
          </w:rPr>
          <w:t>порядке</w:t>
        </w:r>
      </w:hyperlink>
      <w:r w:rsidR="005243B6" w:rsidRPr="007C35F1">
        <w:rPr>
          <w:rFonts w:eastAsiaTheme="minorHAnsi"/>
          <w:sz w:val="22"/>
          <w:szCs w:val="22"/>
          <w:lang w:eastAsia="en-US"/>
        </w:rPr>
        <w:t>, установленном  Федеральным законом</w:t>
      </w:r>
      <w:r w:rsidRPr="007C35F1"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  </w:t>
      </w:r>
      <w:r w:rsidR="005243B6" w:rsidRPr="007C35F1">
        <w:rPr>
          <w:rFonts w:eastAsiaTheme="minorHAnsi"/>
          <w:sz w:val="22"/>
          <w:szCs w:val="22"/>
          <w:lang w:eastAsia="en-US"/>
        </w:rPr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="001A35CE" w:rsidRPr="007C35F1">
        <w:rPr>
          <w:rFonts w:eastAsiaTheme="minorHAnsi"/>
          <w:sz w:val="22"/>
          <w:szCs w:val="22"/>
          <w:lang w:eastAsia="en-US"/>
        </w:rPr>
        <w:t>»</w:t>
      </w:r>
      <w:r w:rsidR="005243B6" w:rsidRPr="007C35F1">
        <w:rPr>
          <w:rFonts w:eastAsiaTheme="minorHAnsi"/>
          <w:sz w:val="22"/>
          <w:szCs w:val="22"/>
          <w:lang w:eastAsia="en-US"/>
        </w:rPr>
        <w:t>.</w:t>
      </w:r>
    </w:p>
    <w:p w:rsidR="00536A6B" w:rsidRPr="007C35F1" w:rsidRDefault="00536A6B" w:rsidP="00325C8D">
      <w:pPr>
        <w:pStyle w:val="a5"/>
        <w:autoSpaceDE w:val="0"/>
        <w:autoSpaceDN w:val="0"/>
        <w:adjustRightInd w:val="0"/>
        <w:spacing w:before="220"/>
        <w:ind w:left="1125"/>
        <w:jc w:val="both"/>
        <w:rPr>
          <w:rFonts w:eastAsiaTheme="minorHAnsi"/>
          <w:sz w:val="22"/>
          <w:szCs w:val="22"/>
          <w:lang w:eastAsia="en-US"/>
        </w:rPr>
      </w:pPr>
    </w:p>
    <w:p w:rsidR="007C35F1" w:rsidRPr="00AC5554" w:rsidRDefault="007C35F1" w:rsidP="00AC5554">
      <w:pPr>
        <w:pStyle w:val="a5"/>
        <w:numPr>
          <w:ilvl w:val="1"/>
          <w:numId w:val="28"/>
        </w:numPr>
        <w:rPr>
          <w:sz w:val="22"/>
          <w:szCs w:val="22"/>
        </w:rPr>
      </w:pPr>
      <w:r w:rsidRPr="00AC5554">
        <w:rPr>
          <w:sz w:val="22"/>
          <w:szCs w:val="22"/>
        </w:rPr>
        <w:t xml:space="preserve"> </w:t>
      </w:r>
      <w:r w:rsidRPr="00AC5554">
        <w:rPr>
          <w:b/>
          <w:sz w:val="22"/>
          <w:szCs w:val="22"/>
        </w:rPr>
        <w:t xml:space="preserve">Часть 7 дополнить </w:t>
      </w:r>
      <w:r w:rsidRPr="00AC5554">
        <w:rPr>
          <w:rFonts w:eastAsiaTheme="minorHAnsi"/>
          <w:b/>
          <w:sz w:val="22"/>
          <w:szCs w:val="22"/>
          <w:lang w:eastAsia="en-US"/>
        </w:rPr>
        <w:t>пунктом 7.10.</w:t>
      </w:r>
      <w:r w:rsidRPr="00AC5554">
        <w:rPr>
          <w:rFonts w:eastAsiaTheme="minorHAnsi"/>
          <w:sz w:val="22"/>
          <w:szCs w:val="22"/>
          <w:lang w:eastAsia="en-US"/>
        </w:rPr>
        <w:t xml:space="preserve"> </w:t>
      </w:r>
      <w:r w:rsidRPr="00AC5554">
        <w:rPr>
          <w:sz w:val="22"/>
          <w:szCs w:val="22"/>
        </w:rPr>
        <w:t xml:space="preserve"> следующего содержания:</w:t>
      </w:r>
    </w:p>
    <w:p w:rsidR="007C35F1" w:rsidRDefault="007C35F1" w:rsidP="007C35F1">
      <w:pPr>
        <w:ind w:left="568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</w:t>
      </w:r>
      <w:r w:rsidRPr="007C35F1">
        <w:rPr>
          <w:sz w:val="22"/>
          <w:szCs w:val="22"/>
        </w:rPr>
        <w:t>«7.10.</w:t>
      </w:r>
      <w:r w:rsidRPr="007C35F1">
        <w:rPr>
          <w:rFonts w:eastAsiaTheme="minorHAnsi"/>
          <w:sz w:val="22"/>
          <w:szCs w:val="22"/>
          <w:lang w:eastAsia="en-US"/>
        </w:rPr>
        <w:t xml:space="preserve"> В случае</w:t>
      </w:r>
      <w:proofErr w:type="gramStart"/>
      <w:r w:rsidRPr="007C35F1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7C35F1">
        <w:rPr>
          <w:rFonts w:eastAsiaTheme="minorHAnsi"/>
          <w:sz w:val="22"/>
          <w:szCs w:val="22"/>
          <w:lang w:eastAsia="en-US"/>
        </w:rPr>
        <w:t xml:space="preserve"> если текст письменного обращения не позволяет определить суть предложения, </w:t>
      </w:r>
      <w:r>
        <w:rPr>
          <w:rFonts w:eastAsiaTheme="minorHAnsi"/>
          <w:sz w:val="22"/>
          <w:szCs w:val="22"/>
          <w:lang w:eastAsia="en-US"/>
        </w:rPr>
        <w:t xml:space="preserve">   </w:t>
      </w:r>
    </w:p>
    <w:p w:rsidR="007C35F1" w:rsidRDefault="007C35F1" w:rsidP="007C35F1">
      <w:pPr>
        <w:ind w:left="56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7C35F1">
        <w:rPr>
          <w:rFonts w:eastAsiaTheme="minorHAnsi"/>
          <w:sz w:val="22"/>
          <w:szCs w:val="22"/>
          <w:lang w:eastAsia="en-US"/>
        </w:rPr>
        <w:t xml:space="preserve">заявления или жалобы, ответ на обращение не дается и оно не подлежит направлению </w:t>
      </w:r>
      <w:proofErr w:type="gramStart"/>
      <w:r w:rsidRPr="007C35F1">
        <w:rPr>
          <w:rFonts w:eastAsiaTheme="minorHAnsi"/>
          <w:sz w:val="22"/>
          <w:szCs w:val="22"/>
          <w:lang w:eastAsia="en-US"/>
        </w:rPr>
        <w:t>на</w:t>
      </w:r>
      <w:proofErr w:type="gramEnd"/>
      <w:r w:rsidRPr="007C35F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7C35F1" w:rsidRDefault="007C35F1" w:rsidP="007C35F1">
      <w:pPr>
        <w:ind w:left="56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7C35F1">
        <w:rPr>
          <w:rFonts w:eastAsiaTheme="minorHAnsi"/>
          <w:sz w:val="22"/>
          <w:szCs w:val="22"/>
          <w:lang w:eastAsia="en-US"/>
        </w:rPr>
        <w:t xml:space="preserve">рассмотрение в орган местного самоуправления или должностному лицу в соответствии </w:t>
      </w:r>
      <w:proofErr w:type="gramStart"/>
      <w:r w:rsidRPr="007C35F1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7C35F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7C35F1">
        <w:rPr>
          <w:rFonts w:eastAsiaTheme="minorHAnsi"/>
          <w:sz w:val="22"/>
          <w:szCs w:val="22"/>
          <w:lang w:eastAsia="en-US"/>
        </w:rPr>
        <w:t>их</w:t>
      </w:r>
      <w:proofErr w:type="gramEnd"/>
      <w:r w:rsidRPr="007C35F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7C35F1" w:rsidRDefault="007C35F1" w:rsidP="007C35F1">
      <w:pPr>
        <w:ind w:left="56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7C35F1">
        <w:rPr>
          <w:rFonts w:eastAsiaTheme="minorHAnsi"/>
          <w:sz w:val="22"/>
          <w:szCs w:val="22"/>
          <w:lang w:eastAsia="en-US"/>
        </w:rPr>
        <w:t xml:space="preserve">компетенцией, о чем в течение семи дней со дня регистрации обращения сообщается </w:t>
      </w:r>
    </w:p>
    <w:p w:rsidR="007C35F1" w:rsidRDefault="007C35F1" w:rsidP="007C35F1">
      <w:pPr>
        <w:ind w:left="56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7C35F1">
        <w:rPr>
          <w:rFonts w:eastAsiaTheme="minorHAnsi"/>
          <w:sz w:val="22"/>
          <w:szCs w:val="22"/>
          <w:lang w:eastAsia="en-US"/>
        </w:rPr>
        <w:t>гражданину, направившему обращение».</w:t>
      </w:r>
    </w:p>
    <w:p w:rsidR="00AC5554" w:rsidRDefault="00AC5554" w:rsidP="007C35F1">
      <w:pPr>
        <w:ind w:left="568"/>
        <w:rPr>
          <w:rFonts w:eastAsiaTheme="minorHAnsi"/>
          <w:sz w:val="22"/>
          <w:szCs w:val="22"/>
          <w:lang w:eastAsia="en-US"/>
        </w:rPr>
      </w:pPr>
    </w:p>
    <w:p w:rsidR="00AC5554" w:rsidRPr="00AC5554" w:rsidRDefault="00AC5554" w:rsidP="00AC5554">
      <w:pPr>
        <w:pStyle w:val="a5"/>
        <w:numPr>
          <w:ilvl w:val="1"/>
          <w:numId w:val="28"/>
        </w:numPr>
        <w:rPr>
          <w:sz w:val="22"/>
          <w:szCs w:val="22"/>
        </w:rPr>
      </w:pPr>
      <w:r w:rsidRPr="00AC5554">
        <w:rPr>
          <w:b/>
          <w:sz w:val="22"/>
          <w:szCs w:val="22"/>
        </w:rPr>
        <w:t xml:space="preserve">Часть </w:t>
      </w:r>
      <w:r>
        <w:rPr>
          <w:b/>
          <w:sz w:val="22"/>
          <w:szCs w:val="22"/>
        </w:rPr>
        <w:t>8</w:t>
      </w:r>
      <w:r w:rsidRPr="00AC5554">
        <w:rPr>
          <w:b/>
          <w:sz w:val="22"/>
          <w:szCs w:val="22"/>
        </w:rPr>
        <w:t xml:space="preserve"> дополнить </w:t>
      </w:r>
      <w:r w:rsidRPr="00AC5554">
        <w:rPr>
          <w:rFonts w:eastAsiaTheme="minorHAnsi"/>
          <w:b/>
          <w:sz w:val="22"/>
          <w:szCs w:val="22"/>
          <w:lang w:eastAsia="en-US"/>
        </w:rPr>
        <w:t xml:space="preserve">пунктом </w:t>
      </w:r>
      <w:r>
        <w:rPr>
          <w:rFonts w:eastAsiaTheme="minorHAnsi"/>
          <w:b/>
          <w:sz w:val="22"/>
          <w:szCs w:val="22"/>
          <w:lang w:eastAsia="en-US"/>
        </w:rPr>
        <w:t>8</w:t>
      </w:r>
      <w:r w:rsidRPr="00AC5554">
        <w:rPr>
          <w:rFonts w:eastAsiaTheme="minorHAnsi"/>
          <w:b/>
          <w:sz w:val="22"/>
          <w:szCs w:val="22"/>
          <w:lang w:eastAsia="en-US"/>
        </w:rPr>
        <w:t>.</w:t>
      </w:r>
      <w:r>
        <w:rPr>
          <w:rFonts w:eastAsiaTheme="minorHAnsi"/>
          <w:b/>
          <w:sz w:val="22"/>
          <w:szCs w:val="22"/>
          <w:lang w:eastAsia="en-US"/>
        </w:rPr>
        <w:t>8</w:t>
      </w:r>
      <w:r w:rsidRPr="00AC5554">
        <w:rPr>
          <w:rFonts w:eastAsiaTheme="minorHAnsi"/>
          <w:b/>
          <w:sz w:val="22"/>
          <w:szCs w:val="22"/>
          <w:lang w:eastAsia="en-US"/>
        </w:rPr>
        <w:t>.</w:t>
      </w:r>
      <w:r>
        <w:rPr>
          <w:rFonts w:eastAsiaTheme="minorHAnsi"/>
          <w:b/>
          <w:sz w:val="22"/>
          <w:szCs w:val="22"/>
          <w:lang w:eastAsia="en-US"/>
        </w:rPr>
        <w:t>1.</w:t>
      </w:r>
      <w:r w:rsidRPr="00AC5554">
        <w:rPr>
          <w:rFonts w:eastAsiaTheme="minorHAnsi"/>
          <w:sz w:val="22"/>
          <w:szCs w:val="22"/>
          <w:lang w:eastAsia="en-US"/>
        </w:rPr>
        <w:t xml:space="preserve"> </w:t>
      </w:r>
      <w:r w:rsidRPr="00AC5554">
        <w:rPr>
          <w:sz w:val="22"/>
          <w:szCs w:val="22"/>
        </w:rPr>
        <w:t xml:space="preserve"> следующего содержания:</w:t>
      </w:r>
    </w:p>
    <w:p w:rsidR="00347AFC" w:rsidRDefault="00AC5554" w:rsidP="00347AFC">
      <w:pPr>
        <w:autoSpaceDE w:val="0"/>
        <w:autoSpaceDN w:val="0"/>
        <w:adjustRightInd w:val="0"/>
        <w:ind w:left="993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«8.8.1.</w:t>
      </w:r>
      <w:r w:rsidRPr="00AC555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В случае поступления в орган местного самоуправления или должностному лицу </w:t>
      </w:r>
      <w:r w:rsidR="00347AFC">
        <w:rPr>
          <w:rFonts w:eastAsiaTheme="minorHAnsi"/>
          <w:sz w:val="22"/>
          <w:szCs w:val="22"/>
          <w:lang w:eastAsia="en-US"/>
        </w:rPr>
        <w:t xml:space="preserve"> </w:t>
      </w:r>
    </w:p>
    <w:p w:rsidR="00347AFC" w:rsidRDefault="00AC5554" w:rsidP="00347AFC">
      <w:pPr>
        <w:autoSpaceDE w:val="0"/>
        <w:autoSpaceDN w:val="0"/>
        <w:adjustRightInd w:val="0"/>
        <w:ind w:left="993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письменного обращения, содержащего вопрос, ответ на который размещен в соответствии с </w:t>
      </w:r>
      <w:hyperlink r:id="rId11" w:history="1">
        <w:r w:rsidRPr="00347AFC">
          <w:rPr>
            <w:rFonts w:eastAsiaTheme="minorHAnsi"/>
            <w:sz w:val="22"/>
            <w:szCs w:val="22"/>
            <w:lang w:eastAsia="en-US"/>
          </w:rPr>
          <w:t>частью 4 статьи 10</w:t>
        </w:r>
      </w:hyperlink>
      <w:r>
        <w:rPr>
          <w:rFonts w:eastAsiaTheme="minorHAnsi"/>
          <w:sz w:val="22"/>
          <w:szCs w:val="22"/>
          <w:lang w:eastAsia="en-US"/>
        </w:rPr>
        <w:t xml:space="preserve">  Федерального закона</w:t>
      </w:r>
      <w:r w:rsidR="00347AFC" w:rsidRPr="00347AFC">
        <w:rPr>
          <w:sz w:val="22"/>
          <w:szCs w:val="22"/>
        </w:rPr>
        <w:t xml:space="preserve"> </w:t>
      </w:r>
      <w:r w:rsidR="00347AFC" w:rsidRPr="007C35F1">
        <w:rPr>
          <w:sz w:val="22"/>
          <w:szCs w:val="22"/>
        </w:rPr>
        <w:t>от 2 мая 2006 года N 59-ФЗ «О порядке рассмотрения обращений граждан Российской Федерации»</w:t>
      </w:r>
      <w:r w:rsidR="00347AFC" w:rsidRPr="007C35F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на официальном сайте данн</w:t>
      </w:r>
      <w:r w:rsidR="00347AFC">
        <w:rPr>
          <w:rFonts w:eastAsiaTheme="minorHAnsi"/>
          <w:sz w:val="22"/>
          <w:szCs w:val="22"/>
          <w:lang w:eastAsia="en-US"/>
        </w:rPr>
        <w:t>ого</w:t>
      </w:r>
      <w:r>
        <w:rPr>
          <w:rFonts w:eastAsiaTheme="minorHAnsi"/>
          <w:sz w:val="22"/>
          <w:szCs w:val="22"/>
          <w:lang w:eastAsia="en-US"/>
        </w:rPr>
        <w:t xml:space="preserve"> органа местного </w:t>
      </w:r>
    </w:p>
    <w:p w:rsidR="00134A51" w:rsidRDefault="00134A51" w:rsidP="00347AFC">
      <w:pPr>
        <w:autoSpaceDE w:val="0"/>
        <w:autoSpaceDN w:val="0"/>
        <w:adjustRightInd w:val="0"/>
        <w:ind w:left="993"/>
        <w:rPr>
          <w:rFonts w:eastAsiaTheme="minorHAnsi"/>
          <w:sz w:val="22"/>
          <w:szCs w:val="22"/>
          <w:lang w:eastAsia="en-US"/>
        </w:rPr>
      </w:pPr>
    </w:p>
    <w:p w:rsidR="00AC5554" w:rsidRDefault="00AC5554" w:rsidP="00347AFC">
      <w:pPr>
        <w:autoSpaceDE w:val="0"/>
        <w:autoSpaceDN w:val="0"/>
        <w:adjustRightInd w:val="0"/>
        <w:ind w:left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самоуправления в информационно-</w:t>
      </w:r>
      <w:r w:rsidR="00134A51">
        <w:rPr>
          <w:rFonts w:eastAsiaTheme="minorHAnsi"/>
          <w:sz w:val="22"/>
          <w:szCs w:val="22"/>
          <w:lang w:eastAsia="en-US"/>
        </w:rPr>
        <w:t>т</w:t>
      </w:r>
      <w:r>
        <w:rPr>
          <w:rFonts w:eastAsiaTheme="minorHAnsi"/>
          <w:sz w:val="22"/>
          <w:szCs w:val="22"/>
          <w:lang w:eastAsia="en-US"/>
        </w:rPr>
        <w:t xml:space="preserve">елекоммуникационной сети </w:t>
      </w:r>
      <w:r w:rsidR="00347AFC">
        <w:rPr>
          <w:rFonts w:eastAsiaTheme="minorHAnsi"/>
          <w:sz w:val="22"/>
          <w:szCs w:val="22"/>
          <w:lang w:eastAsia="en-US"/>
        </w:rPr>
        <w:t>«</w:t>
      </w:r>
      <w:r>
        <w:rPr>
          <w:rFonts w:eastAsiaTheme="minorHAnsi"/>
          <w:sz w:val="22"/>
          <w:szCs w:val="22"/>
          <w:lang w:eastAsia="en-US"/>
        </w:rPr>
        <w:t>Интернет</w:t>
      </w:r>
      <w:r w:rsidR="00347AFC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347AFC">
        <w:rPr>
          <w:rFonts w:eastAsiaTheme="minorHAnsi"/>
          <w:sz w:val="22"/>
          <w:szCs w:val="22"/>
          <w:lang w:eastAsia="en-US"/>
        </w:rPr>
        <w:t>«</w:t>
      </w:r>
      <w:r>
        <w:rPr>
          <w:rFonts w:eastAsiaTheme="minorHAnsi"/>
          <w:sz w:val="22"/>
          <w:szCs w:val="22"/>
          <w:lang w:eastAsia="en-US"/>
        </w:rPr>
        <w:t>Интернет</w:t>
      </w:r>
      <w:r w:rsidR="00347AFC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 w:rsidR="00347AFC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AC5554" w:rsidRPr="007C35F1" w:rsidRDefault="00AC5554" w:rsidP="00347AFC">
      <w:pPr>
        <w:ind w:left="993"/>
        <w:rPr>
          <w:rFonts w:eastAsiaTheme="minorHAnsi"/>
          <w:sz w:val="22"/>
          <w:szCs w:val="22"/>
          <w:lang w:eastAsia="en-US"/>
        </w:rPr>
      </w:pPr>
    </w:p>
    <w:p w:rsidR="007C35F1" w:rsidRPr="007C35F1" w:rsidRDefault="007C35F1" w:rsidP="007C35F1">
      <w:pPr>
        <w:ind w:left="568"/>
        <w:rPr>
          <w:sz w:val="22"/>
          <w:szCs w:val="22"/>
        </w:rPr>
      </w:pPr>
    </w:p>
    <w:p w:rsidR="00536A6B" w:rsidRPr="00AC5554" w:rsidRDefault="00536A6B" w:rsidP="00AC5554">
      <w:pPr>
        <w:pStyle w:val="a5"/>
        <w:numPr>
          <w:ilvl w:val="1"/>
          <w:numId w:val="28"/>
        </w:numPr>
        <w:rPr>
          <w:sz w:val="22"/>
          <w:szCs w:val="22"/>
        </w:rPr>
      </w:pPr>
      <w:r w:rsidRPr="00AC5554">
        <w:rPr>
          <w:sz w:val="22"/>
          <w:szCs w:val="22"/>
        </w:rPr>
        <w:t xml:space="preserve"> </w:t>
      </w:r>
      <w:r w:rsidR="007C35F1" w:rsidRPr="00AC5554">
        <w:rPr>
          <w:b/>
          <w:sz w:val="22"/>
          <w:szCs w:val="22"/>
        </w:rPr>
        <w:t>П</w:t>
      </w:r>
      <w:r w:rsidRPr="00AC5554">
        <w:rPr>
          <w:rFonts w:eastAsiaTheme="minorHAnsi"/>
          <w:b/>
          <w:sz w:val="22"/>
          <w:szCs w:val="22"/>
          <w:lang w:eastAsia="en-US"/>
        </w:rPr>
        <w:t>ункт 10.11. части 10</w:t>
      </w:r>
      <w:r w:rsidRPr="00AC5554">
        <w:rPr>
          <w:sz w:val="22"/>
          <w:szCs w:val="22"/>
        </w:rPr>
        <w:t xml:space="preserve"> изложить в следующей редакции:</w:t>
      </w:r>
    </w:p>
    <w:p w:rsidR="00536A6B" w:rsidRPr="007C35F1" w:rsidRDefault="00536A6B" w:rsidP="007C35F1">
      <w:pPr>
        <w:ind w:left="568"/>
        <w:rPr>
          <w:rFonts w:eastAsiaTheme="minorHAnsi"/>
          <w:sz w:val="22"/>
          <w:szCs w:val="22"/>
          <w:lang w:eastAsia="en-US"/>
        </w:rPr>
      </w:pPr>
      <w:r w:rsidRPr="007C35F1">
        <w:rPr>
          <w:sz w:val="22"/>
          <w:szCs w:val="22"/>
        </w:rPr>
        <w:t xml:space="preserve">  </w:t>
      </w:r>
      <w:r w:rsidR="007C35F1">
        <w:rPr>
          <w:sz w:val="22"/>
          <w:szCs w:val="22"/>
        </w:rPr>
        <w:t xml:space="preserve">        </w:t>
      </w:r>
      <w:r w:rsidRPr="007C35F1">
        <w:rPr>
          <w:sz w:val="22"/>
          <w:szCs w:val="22"/>
        </w:rPr>
        <w:t xml:space="preserve">«10.11. </w:t>
      </w:r>
      <w:r w:rsidRPr="007C35F1">
        <w:rPr>
          <w:rFonts w:eastAsiaTheme="minorHAnsi"/>
          <w:sz w:val="22"/>
          <w:szCs w:val="22"/>
          <w:lang w:eastAsia="en-US"/>
        </w:rPr>
        <w:t xml:space="preserve">Ответ на обращение направляется в форме электронного документа по адресу                   </w:t>
      </w:r>
    </w:p>
    <w:p w:rsidR="00536A6B" w:rsidRPr="007C35F1" w:rsidRDefault="001A35CE" w:rsidP="001A35CE">
      <w:pPr>
        <w:autoSpaceDE w:val="0"/>
        <w:autoSpaceDN w:val="0"/>
        <w:adjustRightInd w:val="0"/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 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 электронной почты,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указанному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в обращении, поступившем в орган местного самоуправления  </w:t>
      </w:r>
    </w:p>
    <w:p w:rsidR="00536A6B" w:rsidRPr="007C35F1" w:rsidRDefault="00536A6B" w:rsidP="001A35CE">
      <w:pPr>
        <w:autoSpaceDE w:val="0"/>
        <w:autoSpaceDN w:val="0"/>
        <w:adjustRightInd w:val="0"/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  или должностному лицу в форме электронного документа, и в письменной форме </w:t>
      </w:r>
      <w:proofErr w:type="gramStart"/>
      <w:r w:rsidRPr="007C35F1">
        <w:rPr>
          <w:rFonts w:eastAsiaTheme="minorHAnsi"/>
          <w:sz w:val="22"/>
          <w:szCs w:val="22"/>
          <w:lang w:eastAsia="en-US"/>
        </w:rPr>
        <w:t>по</w:t>
      </w:r>
      <w:proofErr w:type="gramEnd"/>
      <w:r w:rsidRPr="007C35F1">
        <w:rPr>
          <w:rFonts w:eastAsiaTheme="minorHAnsi"/>
          <w:sz w:val="22"/>
          <w:szCs w:val="22"/>
          <w:lang w:eastAsia="en-US"/>
        </w:rPr>
        <w:t xml:space="preserve"> почтовому  </w:t>
      </w:r>
    </w:p>
    <w:p w:rsidR="00536A6B" w:rsidRPr="007C35F1" w:rsidRDefault="00536A6B" w:rsidP="001A35CE">
      <w:pPr>
        <w:autoSpaceDE w:val="0"/>
        <w:autoSpaceDN w:val="0"/>
        <w:adjustRightInd w:val="0"/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адресу, указанному в обращении, поступившем в орган местного самоуправления или  </w:t>
      </w:r>
    </w:p>
    <w:p w:rsidR="001A35CE" w:rsidRPr="007C35F1" w:rsidRDefault="001A35CE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должностному лицу в письменной форме. Кроме того, на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поступившее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в орган местного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</w:p>
    <w:p w:rsidR="001A35CE" w:rsidRPr="007C35F1" w:rsidRDefault="001A35CE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 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самоуправления или должностному лицу обращение, содержащее предложение, заявление или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</w:p>
    <w:p w:rsidR="001A35CE" w:rsidRPr="007C35F1" w:rsidRDefault="001A35CE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 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жалобу, которые затрагивают интересы неопределенного круга лиц, в частности на обращение,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в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</w:p>
    <w:p w:rsidR="001A35CE" w:rsidRPr="007C35F1" w:rsidRDefault="001A35CE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 xml:space="preserve">котором обжалуется судебное решение, вынесенное в отношении неопределенного круга лиц,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  <w:proofErr w:type="gramEnd"/>
    </w:p>
    <w:p w:rsidR="00134A51" w:rsidRDefault="007C35F1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</w:t>
      </w:r>
      <w:r w:rsidR="00536A6B" w:rsidRPr="007C35F1">
        <w:rPr>
          <w:rFonts w:eastAsiaTheme="minorHAnsi"/>
          <w:sz w:val="22"/>
          <w:szCs w:val="22"/>
          <w:lang w:eastAsia="en-US"/>
        </w:rPr>
        <w:t>ответ, в том числе с разъяснением порядка обжаловани</w:t>
      </w:r>
      <w:r>
        <w:rPr>
          <w:rFonts w:eastAsiaTheme="minorHAnsi"/>
          <w:sz w:val="22"/>
          <w:szCs w:val="22"/>
          <w:lang w:eastAsia="en-US"/>
        </w:rPr>
        <w:t xml:space="preserve">я судебного решения, может быть </w:t>
      </w:r>
      <w:r w:rsidR="00B51AC1">
        <w:rPr>
          <w:rFonts w:eastAsiaTheme="minorHAnsi"/>
          <w:sz w:val="22"/>
          <w:szCs w:val="22"/>
          <w:lang w:eastAsia="en-US"/>
        </w:rPr>
        <w:t xml:space="preserve">  </w:t>
      </w:r>
      <w:r w:rsidR="00134A51">
        <w:rPr>
          <w:rFonts w:eastAsiaTheme="minorHAnsi"/>
          <w:sz w:val="22"/>
          <w:szCs w:val="22"/>
          <w:lang w:eastAsia="en-US"/>
        </w:rPr>
        <w:t xml:space="preserve">  </w:t>
      </w:r>
    </w:p>
    <w:p w:rsidR="00134A51" w:rsidRDefault="00134A51" w:rsidP="007C35F1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размещен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с соблюдением требований </w:t>
      </w:r>
      <w:hyperlink r:id="rId12" w:history="1">
        <w:r w:rsidR="00536A6B" w:rsidRPr="007C35F1">
          <w:rPr>
            <w:rFonts w:eastAsiaTheme="minorHAnsi"/>
            <w:sz w:val="22"/>
            <w:szCs w:val="22"/>
            <w:lang w:eastAsia="en-US"/>
          </w:rPr>
          <w:t>части 2 статьи 6</w:t>
        </w:r>
      </w:hyperlink>
      <w:r w:rsidR="00536A6B" w:rsidRPr="007C35F1">
        <w:rPr>
          <w:rFonts w:eastAsiaTheme="minorHAnsi"/>
          <w:sz w:val="22"/>
          <w:szCs w:val="22"/>
          <w:lang w:eastAsia="en-US"/>
        </w:rPr>
        <w:t xml:space="preserve"> Федерального закона</w:t>
      </w:r>
      <w:r w:rsidR="001A35CE" w:rsidRPr="007C35F1">
        <w:rPr>
          <w:sz w:val="22"/>
          <w:szCs w:val="22"/>
        </w:rPr>
        <w:t xml:space="preserve"> от 2 мая 2006 года N </w:t>
      </w:r>
      <w:r>
        <w:rPr>
          <w:sz w:val="22"/>
          <w:szCs w:val="22"/>
        </w:rPr>
        <w:t xml:space="preserve">  </w:t>
      </w:r>
    </w:p>
    <w:p w:rsidR="00134A51" w:rsidRDefault="00134A51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</w:t>
      </w:r>
      <w:r w:rsidR="001A35CE" w:rsidRPr="007C35F1">
        <w:rPr>
          <w:sz w:val="22"/>
          <w:szCs w:val="22"/>
        </w:rPr>
        <w:t>59-ФЗ «О порядке рассмотрения обращений граждан Российской Федерации»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на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официальном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536A6B" w:rsidRPr="007C35F1" w:rsidRDefault="00134A51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сайте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данн</w:t>
      </w:r>
      <w:r w:rsidR="001A35CE" w:rsidRPr="007C35F1">
        <w:rPr>
          <w:rFonts w:eastAsiaTheme="minorHAnsi"/>
          <w:sz w:val="22"/>
          <w:szCs w:val="22"/>
          <w:lang w:eastAsia="en-US"/>
        </w:rPr>
        <w:t xml:space="preserve">ого 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органа местного самоуправления в информационно-телекоммуникационной сети </w:t>
      </w:r>
      <w:r w:rsidR="001A35CE" w:rsidRPr="007C35F1">
        <w:rPr>
          <w:rFonts w:eastAsiaTheme="minorHAnsi"/>
          <w:sz w:val="22"/>
          <w:szCs w:val="22"/>
          <w:lang w:eastAsia="en-US"/>
        </w:rPr>
        <w:t>«</w:t>
      </w:r>
      <w:r w:rsidR="00536A6B" w:rsidRPr="007C35F1">
        <w:rPr>
          <w:rFonts w:eastAsiaTheme="minorHAnsi"/>
          <w:sz w:val="22"/>
          <w:szCs w:val="22"/>
          <w:lang w:eastAsia="en-US"/>
        </w:rPr>
        <w:t>Интернет</w:t>
      </w:r>
      <w:r w:rsidR="001A35CE" w:rsidRPr="007C35F1">
        <w:rPr>
          <w:rFonts w:eastAsiaTheme="minorHAnsi"/>
          <w:sz w:val="22"/>
          <w:szCs w:val="22"/>
          <w:lang w:eastAsia="en-US"/>
        </w:rPr>
        <w:t>»»</w:t>
      </w:r>
      <w:r w:rsidR="00536A6B" w:rsidRPr="007C35F1">
        <w:rPr>
          <w:rFonts w:eastAsiaTheme="minorHAnsi"/>
          <w:sz w:val="22"/>
          <w:szCs w:val="22"/>
          <w:lang w:eastAsia="en-US"/>
        </w:rPr>
        <w:t>.</w:t>
      </w:r>
    </w:p>
    <w:p w:rsidR="00536A6B" w:rsidRPr="007C35F1" w:rsidRDefault="00536A6B" w:rsidP="007C35F1">
      <w:pPr>
        <w:ind w:left="851" w:hanging="851"/>
        <w:rPr>
          <w:sz w:val="22"/>
          <w:szCs w:val="22"/>
        </w:rPr>
      </w:pPr>
    </w:p>
    <w:p w:rsidR="00134A51" w:rsidRDefault="00134A51" w:rsidP="00134A51">
      <w:pPr>
        <w:pStyle w:val="Standard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34A51"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Н</w:t>
      </w:r>
      <w:r w:rsidR="004A4067">
        <w:rPr>
          <w:rFonts w:ascii="Times New Roman" w:hAnsi="Times New Roman" w:cs="Times New Roman"/>
          <w:sz w:val="22"/>
          <w:szCs w:val="22"/>
        </w:rPr>
        <w:t>астоящее Постановление  обнародовать на информационном стенде в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4067">
        <w:rPr>
          <w:rFonts w:ascii="Times New Roman" w:hAnsi="Times New Roman" w:cs="Times New Roman"/>
          <w:sz w:val="22"/>
          <w:szCs w:val="22"/>
        </w:rPr>
        <w:t xml:space="preserve"> поселения  и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A4067" w:rsidRDefault="00134A51" w:rsidP="00134A51">
      <w:pPr>
        <w:pStyle w:val="Standard"/>
        <w:textAlignment w:val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A4067">
        <w:rPr>
          <w:rFonts w:ascii="Times New Roman" w:hAnsi="Times New Roman" w:cs="Times New Roman"/>
          <w:sz w:val="22"/>
          <w:szCs w:val="22"/>
        </w:rPr>
        <w:t>разместить  на  официальном сайте администрации в</w:t>
      </w:r>
      <w:r>
        <w:rPr>
          <w:rFonts w:ascii="Times New Roman" w:hAnsi="Times New Roman" w:cs="Times New Roman"/>
          <w:sz w:val="22"/>
          <w:szCs w:val="22"/>
        </w:rPr>
        <w:t xml:space="preserve"> сети Интернет  по     адресу: </w:t>
      </w:r>
      <w:r w:rsidR="004A4067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4A4067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4A4067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4A4067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4A4067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4A4067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4A4067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134A51" w:rsidRDefault="00134A51" w:rsidP="00134A51">
      <w:pPr>
        <w:pStyle w:val="Standard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4A4067" w:rsidRDefault="00134A51" w:rsidP="004A4067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A4067">
        <w:rPr>
          <w:sz w:val="22"/>
          <w:szCs w:val="22"/>
        </w:rPr>
        <w:t xml:space="preserve"> </w:t>
      </w:r>
      <w:r w:rsidR="004A4067">
        <w:rPr>
          <w:b/>
          <w:sz w:val="22"/>
          <w:szCs w:val="22"/>
        </w:rPr>
        <w:t>3.</w:t>
      </w:r>
      <w:r w:rsidR="004A4067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spacing w:line="276" w:lineRule="auto"/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A4067" w:rsidRDefault="004A4067" w:rsidP="004A4067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</w:t>
      </w:r>
      <w:r w:rsidR="00134A5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4A4067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59" w:rsidRDefault="008D5659" w:rsidP="00121753">
      <w:r>
        <w:separator/>
      </w:r>
    </w:p>
  </w:endnote>
  <w:endnote w:type="continuationSeparator" w:id="0">
    <w:p w:rsidR="008D5659" w:rsidRDefault="008D565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59" w:rsidRDefault="008D5659" w:rsidP="00121753">
      <w:r>
        <w:separator/>
      </w:r>
    </w:p>
  </w:footnote>
  <w:footnote w:type="continuationSeparator" w:id="0">
    <w:p w:rsidR="008D5659" w:rsidRDefault="008D565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041DC4"/>
    <w:multiLevelType w:val="hybridMultilevel"/>
    <w:tmpl w:val="915C1C1A"/>
    <w:lvl w:ilvl="0" w:tplc="740ECA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4"/>
  </w:num>
  <w:num w:numId="16">
    <w:abstractNumId w:val="12"/>
  </w:num>
  <w:num w:numId="17">
    <w:abstractNumId w:val="22"/>
  </w:num>
  <w:num w:numId="18">
    <w:abstractNumId w:val="23"/>
  </w:num>
  <w:num w:numId="19">
    <w:abstractNumId w:val="8"/>
  </w:num>
  <w:num w:numId="20">
    <w:abstractNumId w:val="11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4A51"/>
    <w:rsid w:val="00136B05"/>
    <w:rsid w:val="00157B4C"/>
    <w:rsid w:val="00166906"/>
    <w:rsid w:val="0018274B"/>
    <w:rsid w:val="001A2E29"/>
    <w:rsid w:val="001A35CE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5C8D"/>
    <w:rsid w:val="003260F3"/>
    <w:rsid w:val="00330D8D"/>
    <w:rsid w:val="00330FFC"/>
    <w:rsid w:val="0033339C"/>
    <w:rsid w:val="00347AF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A4067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243B6"/>
    <w:rsid w:val="00531C19"/>
    <w:rsid w:val="00536A6B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C35F1"/>
    <w:rsid w:val="007E51EE"/>
    <w:rsid w:val="008203EA"/>
    <w:rsid w:val="00825F1D"/>
    <w:rsid w:val="008333F7"/>
    <w:rsid w:val="008353AF"/>
    <w:rsid w:val="00846334"/>
    <w:rsid w:val="00864436"/>
    <w:rsid w:val="00881B9C"/>
    <w:rsid w:val="00884368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D5659"/>
    <w:rsid w:val="008E0F96"/>
    <w:rsid w:val="008E4D8C"/>
    <w:rsid w:val="008F01D3"/>
    <w:rsid w:val="00912A4A"/>
    <w:rsid w:val="00932404"/>
    <w:rsid w:val="00941CC1"/>
    <w:rsid w:val="00950030"/>
    <w:rsid w:val="009522F4"/>
    <w:rsid w:val="00952BF0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C5554"/>
    <w:rsid w:val="00B51AC1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76488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FA937D68F35BE174A0ECD51ECA86547A99DC331AEC39283708FF7A1C89F5C2E8F09E17E20A7E72zFD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48F8DC17094E006FCD97DBFC67BE42BB885AB24F6B71D74B8308F2D505216CD4FF68F4i0y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2241A8F71AAA090ABAD31737D9994F321E5403EDAF9B91F606485BF0212CB94753AB547F52DA1M0t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6520-44E7-4432-BD66-6D506B18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2018-05-14T13:16:00Z</cp:lastPrinted>
  <dcterms:created xsi:type="dcterms:W3CDTF">2018-05-29T13:06:00Z</dcterms:created>
  <dcterms:modified xsi:type="dcterms:W3CDTF">2018-05-29T13:06:00Z</dcterms:modified>
</cp:coreProperties>
</file>