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</w:t>
      </w:r>
      <w:r w:rsidR="00B04BF0"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F4D39">
        <w:rPr>
          <w:sz w:val="22"/>
          <w:szCs w:val="22"/>
          <w:u w:val="single"/>
        </w:rPr>
        <w:t xml:space="preserve">  </w:t>
      </w:r>
      <w:r w:rsidR="00EA69F2">
        <w:rPr>
          <w:sz w:val="22"/>
          <w:szCs w:val="22"/>
          <w:u w:val="single"/>
        </w:rPr>
        <w:t xml:space="preserve">» </w:t>
      </w:r>
      <w:r w:rsidR="00CF4D39">
        <w:rPr>
          <w:sz w:val="22"/>
          <w:szCs w:val="22"/>
          <w:u w:val="single"/>
        </w:rPr>
        <w:t xml:space="preserve">                  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342766">
        <w:rPr>
          <w:sz w:val="22"/>
          <w:szCs w:val="22"/>
          <w:u w:val="single"/>
        </w:rPr>
        <w:t>7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5607CF">
        <w:rPr>
          <w:sz w:val="22"/>
          <w:szCs w:val="22"/>
          <w:u w:val="single"/>
        </w:rPr>
        <w:t xml:space="preserve"> </w:t>
      </w:r>
      <w:r w:rsidR="00CF4D39">
        <w:rPr>
          <w:sz w:val="22"/>
          <w:szCs w:val="22"/>
          <w:u w:val="single"/>
        </w:rPr>
        <w:t xml:space="preserve">   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CF4D39">
        <w:rPr>
          <w:sz w:val="24"/>
        </w:rPr>
        <w:t xml:space="preserve">Об утверждении  муниципальной программы 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</w:t>
      </w:r>
      <w:proofErr w:type="spellStart"/>
      <w:r w:rsidRPr="00CF4D39">
        <w:rPr>
          <w:bCs w:val="0"/>
          <w:sz w:val="24"/>
        </w:rPr>
        <w:t>Кошехабльского</w:t>
      </w:r>
      <w:proofErr w:type="spellEnd"/>
      <w:r w:rsidRPr="00CF4D39">
        <w:rPr>
          <w:bCs w:val="0"/>
          <w:sz w:val="24"/>
        </w:rPr>
        <w:t xml:space="preserve"> района </w:t>
      </w:r>
      <w:r w:rsidRPr="00CF4D39">
        <w:rPr>
          <w:bCs w:val="0"/>
          <w:spacing w:val="-6"/>
          <w:sz w:val="24"/>
        </w:rPr>
        <w:t>на 201</w:t>
      </w:r>
      <w:r w:rsidR="00342766">
        <w:rPr>
          <w:bCs w:val="0"/>
          <w:spacing w:val="-6"/>
          <w:sz w:val="24"/>
        </w:rPr>
        <w:t>8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896AA0" w:rsidRPr="00CF4D39" w:rsidRDefault="00896AA0" w:rsidP="00CF4D39">
      <w:pPr>
        <w:shd w:val="clear" w:color="auto" w:fill="FFFFFF"/>
        <w:jc w:val="both"/>
        <w:rPr>
          <w:color w:val="000000"/>
          <w:sz w:val="22"/>
          <w:szCs w:val="22"/>
        </w:rPr>
      </w:pPr>
      <w:r w:rsidRPr="00CF4D39">
        <w:rPr>
          <w:sz w:val="22"/>
          <w:szCs w:val="22"/>
        </w:rPr>
        <w:t xml:space="preserve">       </w:t>
      </w:r>
      <w:proofErr w:type="gramStart"/>
      <w:r w:rsidRPr="00CF4D39">
        <w:rPr>
          <w:sz w:val="22"/>
          <w:szCs w:val="22"/>
        </w:rPr>
        <w:t>В соответствии с Федеральным</w:t>
      </w:r>
      <w:r w:rsidR="00CF4D39" w:rsidRPr="00CF4D39">
        <w:rPr>
          <w:sz w:val="22"/>
          <w:szCs w:val="22"/>
        </w:rPr>
        <w:t>и</w:t>
      </w:r>
      <w:r w:rsidRPr="00CF4D39">
        <w:rPr>
          <w:sz w:val="22"/>
          <w:szCs w:val="22"/>
        </w:rPr>
        <w:t xml:space="preserve"> закон</w:t>
      </w:r>
      <w:r w:rsidR="00CF4D39" w:rsidRPr="00CF4D39">
        <w:rPr>
          <w:sz w:val="22"/>
          <w:szCs w:val="22"/>
        </w:rPr>
        <w:t>ами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Pr="00CF4D39">
        <w:rPr>
          <w:sz w:val="22"/>
          <w:szCs w:val="22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</w:t>
      </w:r>
      <w:proofErr w:type="gramEnd"/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1.Утвердить муниципальную программу «Поддержка и развитие малого и среднего предпринимательства на территории муниципального образования «Натырбовское сельское поселение»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201</w:t>
      </w:r>
      <w:r w:rsidR="00342766">
        <w:t>8</w:t>
      </w:r>
      <w:r w:rsidRPr="006F1F87">
        <w:t xml:space="preserve"> год» (Приложение №1).   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 xml:space="preserve">предпринимательства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Pr="006F1F87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>
        <w:t xml:space="preserve"> 5</w:t>
      </w:r>
      <w:r w:rsidRPr="006F1F87">
        <w:t>.Настоящее Постановление вступает в силу со дня его обнародования.</w:t>
      </w:r>
    </w:p>
    <w:p w:rsidR="006F1F87" w:rsidRPr="006F1F87" w:rsidRDefault="006F1F87" w:rsidP="006F1F87">
      <w:pPr>
        <w:spacing w:before="45" w:after="105"/>
      </w:pPr>
    </w:p>
    <w:p w:rsidR="00B04BF0" w:rsidRPr="006F1F87" w:rsidRDefault="00B04BF0" w:rsidP="00896AA0">
      <w:pPr>
        <w:ind w:firstLine="709"/>
        <w:jc w:val="both"/>
      </w:pPr>
    </w:p>
    <w:p w:rsidR="00B04BF0" w:rsidRPr="00345F9D" w:rsidRDefault="00B04BF0" w:rsidP="00896AA0">
      <w:pPr>
        <w:ind w:firstLine="709"/>
        <w:jc w:val="both"/>
      </w:pP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«Натырбовское сельское поселение»                                                             </w:t>
      </w:r>
      <w:proofErr w:type="spellStart"/>
      <w:r w:rsidR="00B92F1B" w:rsidRPr="00345F9D">
        <w:t>Н</w:t>
      </w:r>
      <w:r w:rsidRPr="00345F9D">
        <w:t>.В.</w:t>
      </w:r>
      <w:r w:rsidR="00B92F1B" w:rsidRPr="00345F9D">
        <w:t>Касицына</w:t>
      </w:r>
      <w:proofErr w:type="spellEnd"/>
    </w:p>
    <w:p w:rsidR="00B9623C" w:rsidRPr="00345F9D" w:rsidRDefault="00B9623C" w:rsidP="006503DE"/>
    <w:p w:rsidR="00B9623C" w:rsidRDefault="00B9623C" w:rsidP="00B9623C">
      <w:pPr>
        <w:ind w:left="142"/>
      </w:pPr>
    </w:p>
    <w:p w:rsidR="00B9623C" w:rsidRDefault="00B9623C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480906" w:rsidRPr="00ED7ED7" w:rsidRDefault="00196494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  <w:r w:rsidR="00FA3967">
        <w:rPr>
          <w:sz w:val="20"/>
          <w:szCs w:val="20"/>
        </w:rPr>
        <w:t xml:space="preserve"> № 1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621241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>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480906" w:rsidRPr="005607CF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5607CF">
        <w:rPr>
          <w:sz w:val="20"/>
          <w:szCs w:val="20"/>
        </w:rPr>
        <w:t xml:space="preserve">                   </w:t>
      </w:r>
      <w:r w:rsidRPr="00ED7ED7">
        <w:rPr>
          <w:sz w:val="20"/>
          <w:szCs w:val="20"/>
        </w:rPr>
        <w:t xml:space="preserve"> </w:t>
      </w:r>
      <w:r w:rsidRPr="005607CF">
        <w:rPr>
          <w:sz w:val="20"/>
          <w:szCs w:val="20"/>
          <w:u w:val="single"/>
        </w:rPr>
        <w:t>№</w:t>
      </w:r>
      <w:r w:rsidR="005607CF" w:rsidRPr="005607CF">
        <w:rPr>
          <w:sz w:val="20"/>
          <w:szCs w:val="20"/>
          <w:u w:val="single"/>
        </w:rPr>
        <w:t xml:space="preserve"> </w:t>
      </w:r>
      <w:r w:rsidR="00B04BF0">
        <w:rPr>
          <w:sz w:val="20"/>
          <w:szCs w:val="20"/>
          <w:u w:val="single"/>
        </w:rPr>
        <w:t xml:space="preserve"> </w:t>
      </w:r>
      <w:r w:rsidRPr="005607CF">
        <w:rPr>
          <w:sz w:val="20"/>
          <w:szCs w:val="20"/>
          <w:u w:val="single"/>
        </w:rPr>
        <w:t xml:space="preserve">  от «</w:t>
      </w:r>
      <w:r w:rsidR="00B04BF0">
        <w:rPr>
          <w:sz w:val="20"/>
          <w:szCs w:val="20"/>
          <w:u w:val="single"/>
        </w:rPr>
        <w:t xml:space="preserve">  </w:t>
      </w:r>
      <w:r w:rsidRPr="005607CF">
        <w:rPr>
          <w:sz w:val="20"/>
          <w:szCs w:val="20"/>
          <w:u w:val="single"/>
        </w:rPr>
        <w:t>»</w:t>
      </w:r>
      <w:r w:rsidR="005607CF" w:rsidRPr="005607CF">
        <w:rPr>
          <w:sz w:val="20"/>
          <w:szCs w:val="20"/>
          <w:u w:val="single"/>
        </w:rPr>
        <w:t xml:space="preserve"> </w:t>
      </w:r>
      <w:r w:rsidR="00B04BF0">
        <w:rPr>
          <w:sz w:val="20"/>
          <w:szCs w:val="20"/>
          <w:u w:val="single"/>
        </w:rPr>
        <w:t xml:space="preserve">                   </w:t>
      </w:r>
      <w:r w:rsidRPr="005607CF">
        <w:rPr>
          <w:sz w:val="20"/>
          <w:szCs w:val="20"/>
          <w:u w:val="single"/>
        </w:rPr>
        <w:t xml:space="preserve"> 201</w:t>
      </w:r>
      <w:r w:rsidR="00342766">
        <w:rPr>
          <w:sz w:val="20"/>
          <w:szCs w:val="20"/>
          <w:u w:val="single"/>
        </w:rPr>
        <w:t xml:space="preserve">7 </w:t>
      </w:r>
      <w:r w:rsidRPr="005607CF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196494" w:rsidRDefault="00196494" w:rsidP="0019649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6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F4D39" w:rsidRPr="00B04BF0" w:rsidRDefault="00CF4D39" w:rsidP="00CF4D39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CF4D39" w:rsidRPr="00B04BF0" w:rsidRDefault="00CF4D39" w:rsidP="00B04BF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 w:rsidR="00B04BF0">
        <w:rPr>
          <w:b/>
          <w:bCs/>
          <w:spacing w:val="-7"/>
          <w:sz w:val="28"/>
          <w:szCs w:val="28"/>
        </w:rPr>
        <w:t>муниципального образования «Натырбовское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04BF0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B04BF0">
        <w:rPr>
          <w:b/>
          <w:bCs/>
          <w:spacing w:val="-6"/>
          <w:sz w:val="28"/>
          <w:szCs w:val="28"/>
        </w:rPr>
        <w:t xml:space="preserve"> района</w:t>
      </w:r>
      <w:r w:rsidR="00B04BF0"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201</w:t>
      </w:r>
      <w:r w:rsidR="00342766">
        <w:rPr>
          <w:b/>
          <w:bCs/>
          <w:spacing w:val="-6"/>
          <w:sz w:val="28"/>
          <w:szCs w:val="28"/>
        </w:rPr>
        <w:t>8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CF4D39" w:rsidRPr="00B04BF0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CF4D39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</w:p>
    <w:p w:rsidR="00CF4D39" w:rsidRPr="00B04BF0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9"/>
          <w:sz w:val="28"/>
          <w:szCs w:val="28"/>
        </w:rPr>
        <w:t>Паспорт Программы</w:t>
      </w:r>
    </w:p>
    <w:p w:rsidR="00CF4D39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664"/>
        <w:gridCol w:w="7543"/>
      </w:tblGrid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  <w:sz w:val="26"/>
                <w:szCs w:val="26"/>
              </w:rPr>
            </w:pPr>
            <w:r w:rsidRPr="00566B60">
              <w:rPr>
                <w:b/>
                <w:iCs/>
                <w:spacing w:val="-3"/>
                <w:sz w:val="26"/>
                <w:szCs w:val="26"/>
              </w:rPr>
              <w:t>Наименование 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310B5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     Муниципальная</w:t>
            </w:r>
            <w:r w:rsidRPr="00566B60">
              <w:rPr>
                <w:spacing w:val="-5"/>
                <w:sz w:val="26"/>
                <w:szCs w:val="26"/>
              </w:rPr>
              <w:t xml:space="preserve"> программа  «Поддержка и развитие малого и среднего пре</w:t>
            </w:r>
            <w:r>
              <w:rPr>
                <w:spacing w:val="-5"/>
                <w:sz w:val="26"/>
                <w:szCs w:val="26"/>
              </w:rPr>
              <w:t xml:space="preserve">дпринимательства на территории </w:t>
            </w:r>
            <w:r w:rsidR="00B04BF0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5"/>
                <w:sz w:val="26"/>
                <w:szCs w:val="26"/>
              </w:rPr>
              <w:t>Кошехабльского</w:t>
            </w:r>
            <w:proofErr w:type="spellEnd"/>
            <w:r>
              <w:rPr>
                <w:spacing w:val="-5"/>
                <w:sz w:val="26"/>
                <w:szCs w:val="26"/>
              </w:rPr>
              <w:t xml:space="preserve"> района  на 201</w:t>
            </w:r>
            <w:r w:rsidR="00342766">
              <w:rPr>
                <w:spacing w:val="-5"/>
                <w:sz w:val="26"/>
                <w:szCs w:val="26"/>
              </w:rPr>
              <w:t>8</w:t>
            </w:r>
            <w:r>
              <w:rPr>
                <w:spacing w:val="-7"/>
                <w:sz w:val="26"/>
                <w:szCs w:val="26"/>
              </w:rPr>
              <w:t xml:space="preserve"> год</w:t>
            </w:r>
            <w:r w:rsidRPr="00566B60">
              <w:rPr>
                <w:spacing w:val="-7"/>
                <w:sz w:val="26"/>
                <w:szCs w:val="26"/>
              </w:rPr>
              <w:t>» (далее - Программа).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ind w:left="24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B5" w:rsidRDefault="007310B5" w:rsidP="007310B5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 w:rsidR="00704E3D">
              <w:rPr>
                <w:spacing w:val="-5"/>
                <w:sz w:val="26"/>
                <w:szCs w:val="26"/>
              </w:rPr>
              <w:t>-</w:t>
            </w:r>
            <w:r w:rsidR="00CF4D39"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="00CF4D39"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="00CF4D39"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="00CF4D39"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CF4D39" w:rsidRPr="007310B5" w:rsidRDefault="00704E3D" w:rsidP="007310B5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4D39"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F4D39" w:rsidRPr="00BB4B0A" w:rsidRDefault="00704E3D" w:rsidP="007310B5">
            <w:pPr>
              <w:tabs>
                <w:tab w:val="left" w:pos="298"/>
                <w:tab w:val="left" w:pos="454"/>
              </w:tabs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CF4D39"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 Администрация </w:t>
            </w:r>
            <w:r w:rsidR="00704E3D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8"/>
                <w:sz w:val="26"/>
                <w:szCs w:val="26"/>
              </w:rPr>
              <w:t>Кошехаблского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Администрация </w:t>
            </w:r>
            <w:r w:rsidR="00704E3D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</w:t>
            </w:r>
            <w:proofErr w:type="gramStart"/>
            <w:r w:rsidR="00704E3D">
              <w:rPr>
                <w:spacing w:val="-5"/>
                <w:sz w:val="26"/>
                <w:szCs w:val="26"/>
              </w:rPr>
              <w:t>»</w:t>
            </w:r>
            <w:proofErr w:type="spellStart"/>
            <w:r>
              <w:rPr>
                <w:spacing w:val="-8"/>
                <w:sz w:val="26"/>
                <w:szCs w:val="26"/>
              </w:rPr>
              <w:t>К</w:t>
            </w:r>
            <w:proofErr w:type="gramEnd"/>
            <w:r>
              <w:rPr>
                <w:spacing w:val="-8"/>
                <w:sz w:val="26"/>
                <w:szCs w:val="26"/>
              </w:rPr>
              <w:t>ошехабльского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    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Администрация </w:t>
            </w:r>
            <w:r w:rsidR="00704E3D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</w:t>
            </w:r>
            <w:proofErr w:type="gramStart"/>
            <w:r w:rsidR="00704E3D">
              <w:rPr>
                <w:spacing w:val="-5"/>
                <w:sz w:val="26"/>
                <w:szCs w:val="26"/>
              </w:rPr>
              <w:t>»</w:t>
            </w:r>
            <w:proofErr w:type="spellStart"/>
            <w:r>
              <w:rPr>
                <w:spacing w:val="-8"/>
                <w:sz w:val="26"/>
                <w:szCs w:val="26"/>
              </w:rPr>
              <w:t>К</w:t>
            </w:r>
            <w:proofErr w:type="gramEnd"/>
            <w:r>
              <w:rPr>
                <w:spacing w:val="-8"/>
                <w:sz w:val="26"/>
                <w:szCs w:val="26"/>
              </w:rPr>
              <w:t>ошехабльского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iCs/>
                <w:sz w:val="26"/>
                <w:szCs w:val="26"/>
              </w:rPr>
            </w:pPr>
            <w:r w:rsidRPr="00566B60">
              <w:rPr>
                <w:b/>
                <w:iCs/>
                <w:sz w:val="26"/>
                <w:szCs w:val="26"/>
              </w:rPr>
              <w:t>Цели и задачи  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Основной </w:t>
            </w: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CF4D39" w:rsidRPr="00566B60" w:rsidRDefault="00CF4D39" w:rsidP="00E764CE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 как одного из факторов со</w:t>
            </w:r>
            <w:r>
              <w:rPr>
                <w:spacing w:val="-5"/>
                <w:sz w:val="26"/>
                <w:szCs w:val="26"/>
              </w:rPr>
              <w:t xml:space="preserve">циально-экономического развития </w:t>
            </w:r>
            <w:r w:rsidR="00704E3D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CF4D39" w:rsidRPr="00566B60" w:rsidRDefault="00CF4D39" w:rsidP="00CF4D39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CF4D39" w:rsidRPr="00566B60" w:rsidRDefault="00CF4D39" w:rsidP="00E764CE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704E3D" w:rsidRDefault="00704E3D" w:rsidP="00E764CE">
            <w:pPr>
              <w:rPr>
                <w:spacing w:val="-5"/>
                <w:sz w:val="26"/>
                <w:szCs w:val="26"/>
              </w:rPr>
            </w:pPr>
          </w:p>
          <w:p w:rsidR="00CF4D39" w:rsidRPr="00566B60" w:rsidRDefault="00704E3D" w:rsidP="00E764CE">
            <w:pPr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 w:rsidR="00CF4D39" w:rsidRPr="00566B60">
              <w:rPr>
                <w:b/>
                <w:bCs/>
                <w:spacing w:val="-5"/>
                <w:sz w:val="26"/>
                <w:szCs w:val="26"/>
              </w:rPr>
              <w:t xml:space="preserve"> Задачи: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iCs/>
                <w:spacing w:val="-2"/>
                <w:sz w:val="26"/>
                <w:szCs w:val="26"/>
              </w:rPr>
              <w:lastRenderedPageBreak/>
              <w:t>Сроки и этапы реализации</w:t>
            </w:r>
            <w:r w:rsidRPr="00566B60">
              <w:rPr>
                <w:b/>
                <w:iCs/>
                <w:spacing w:val="-2"/>
                <w:sz w:val="26"/>
                <w:szCs w:val="26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244398" w:rsidRDefault="00CF4D39" w:rsidP="00704E3D">
            <w:pPr>
              <w:shd w:val="clear" w:color="auto" w:fill="FFFFFF"/>
              <w:snapToGrid w:val="0"/>
              <w:ind w:left="14"/>
              <w:rPr>
                <w:spacing w:val="-3"/>
                <w:sz w:val="26"/>
                <w:szCs w:val="26"/>
              </w:rPr>
            </w:pPr>
            <w:r w:rsidRPr="00566B60">
              <w:rPr>
                <w:spacing w:val="-3"/>
                <w:sz w:val="26"/>
                <w:szCs w:val="26"/>
              </w:rPr>
              <w:t xml:space="preserve">    </w:t>
            </w:r>
            <w:r>
              <w:rPr>
                <w:spacing w:val="-3"/>
                <w:sz w:val="26"/>
                <w:szCs w:val="26"/>
              </w:rPr>
              <w:t xml:space="preserve"> Срок реализации Программы: 201</w:t>
            </w:r>
            <w:r w:rsidR="00342766">
              <w:rPr>
                <w:spacing w:val="-3"/>
                <w:sz w:val="26"/>
                <w:szCs w:val="26"/>
              </w:rPr>
              <w:t>8</w:t>
            </w:r>
            <w:r>
              <w:rPr>
                <w:spacing w:val="-3"/>
                <w:sz w:val="26"/>
                <w:szCs w:val="26"/>
              </w:rPr>
              <w:t xml:space="preserve"> год</w:t>
            </w:r>
            <w:r w:rsidRPr="00566B60">
              <w:rPr>
                <w:spacing w:val="-3"/>
                <w:sz w:val="26"/>
                <w:szCs w:val="26"/>
              </w:rPr>
              <w:t>.</w:t>
            </w:r>
          </w:p>
        </w:tc>
      </w:tr>
      <w:tr w:rsidR="00CF4D39" w:rsidRPr="00566B60" w:rsidTr="00F44AE1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iCs/>
                <w:spacing w:val="1"/>
                <w:sz w:val="26"/>
                <w:szCs w:val="26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 Целевые индикаторы:</w:t>
            </w:r>
          </w:p>
          <w:p w:rsidR="00CF4D39" w:rsidRPr="00704E3D" w:rsidRDefault="00CF4D39" w:rsidP="00E764CE">
            <w:pPr>
              <w:shd w:val="clear" w:color="auto" w:fill="FFFFFF"/>
              <w:tabs>
                <w:tab w:val="left" w:pos="6940"/>
              </w:tabs>
              <w:ind w:right="34"/>
              <w:rPr>
                <w:color w:val="C00000"/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-количество субъектов малого и среднего предпринимательства, </w:t>
            </w:r>
            <w:r w:rsidR="003E6C4E">
              <w:rPr>
                <w:spacing w:val="-2"/>
                <w:sz w:val="26"/>
                <w:szCs w:val="26"/>
              </w:rPr>
              <w:t>89</w:t>
            </w:r>
            <w:r w:rsidRPr="00704E3D">
              <w:rPr>
                <w:color w:val="C00000"/>
                <w:spacing w:val="-2"/>
                <w:sz w:val="26"/>
                <w:szCs w:val="26"/>
              </w:rPr>
              <w:t xml:space="preserve"> </w:t>
            </w:r>
            <w:r w:rsidRPr="003E6C4E">
              <w:rPr>
                <w:spacing w:val="-2"/>
                <w:sz w:val="26"/>
                <w:szCs w:val="26"/>
              </w:rPr>
              <w:t>(ед.);</w:t>
            </w:r>
          </w:p>
          <w:p w:rsidR="00CF4D39" w:rsidRPr="00566B60" w:rsidRDefault="00CF4D39" w:rsidP="00E764CE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-среднесписочная численность работников, занятых в малом и среднем предпринимательстве  </w:t>
            </w:r>
            <w:r w:rsidR="003E6C4E">
              <w:rPr>
                <w:spacing w:val="-2"/>
                <w:sz w:val="26"/>
                <w:szCs w:val="26"/>
              </w:rPr>
              <w:t xml:space="preserve">104 </w:t>
            </w:r>
            <w:r w:rsidRPr="003E6C4E">
              <w:rPr>
                <w:spacing w:val="-2"/>
                <w:sz w:val="26"/>
                <w:szCs w:val="26"/>
              </w:rPr>
              <w:t xml:space="preserve">(чел.); </w:t>
            </w:r>
          </w:p>
          <w:p w:rsidR="00CF4D39" w:rsidRPr="00566B60" w:rsidRDefault="00CF4D39" w:rsidP="00C37D58">
            <w:pPr>
              <w:shd w:val="clear" w:color="auto" w:fill="FFFFFF"/>
              <w:tabs>
                <w:tab w:val="left" w:pos="6940"/>
              </w:tabs>
              <w:ind w:right="34"/>
              <w:rPr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>-объем налоговых поступлений от субъектов малого и среднего предпринимательства</w:t>
            </w:r>
            <w:r w:rsidRPr="00566B60">
              <w:rPr>
                <w:sz w:val="26"/>
                <w:szCs w:val="26"/>
              </w:rPr>
              <w:t xml:space="preserve"> (</w:t>
            </w:r>
            <w:r w:rsidR="00C37D58">
              <w:rPr>
                <w:sz w:val="26"/>
                <w:szCs w:val="26"/>
              </w:rPr>
              <w:t>336т.</w:t>
            </w:r>
            <w:r w:rsidRPr="00566B60">
              <w:rPr>
                <w:sz w:val="26"/>
                <w:szCs w:val="26"/>
              </w:rPr>
              <w:t xml:space="preserve"> руб.).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 xml:space="preserve">Перечень </w:t>
            </w:r>
            <w:proofErr w:type="gramStart"/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>основных</w:t>
            </w:r>
            <w:proofErr w:type="gramEnd"/>
          </w:p>
          <w:p w:rsidR="00CF4D39" w:rsidRPr="00566B60" w:rsidRDefault="00CF4D39" w:rsidP="00E764CE">
            <w:pPr>
              <w:shd w:val="clear" w:color="auto" w:fill="FFFFFF"/>
              <w:ind w:left="1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направлений</w:t>
            </w:r>
          </w:p>
          <w:p w:rsidR="00CF4D39" w:rsidRPr="00566B60" w:rsidRDefault="00CF4D39" w:rsidP="00E764CE">
            <w:pPr>
              <w:shd w:val="clear" w:color="auto" w:fill="FFFFFF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Основные мероприятия: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-совершенствование нормативной правовой базы в сфере развития малого и среднего предпринимательства;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-формирование инфраструктуры поддержки малого и среднего предпринимательства;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-имущественная поддержка субъектов малого и среднего предпринимательства;</w:t>
            </w:r>
          </w:p>
          <w:p w:rsidR="00CF4D39" w:rsidRPr="00566B60" w:rsidRDefault="00CF4D39" w:rsidP="00F44AE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-информационная и консультационная поддержка;</w:t>
            </w:r>
            <w:r w:rsidR="00F44AE1">
              <w:rPr>
                <w:sz w:val="26"/>
                <w:szCs w:val="26"/>
              </w:rPr>
              <w:t xml:space="preserve">                        </w:t>
            </w:r>
            <w:r w:rsidRPr="00566B60">
              <w:rPr>
                <w:sz w:val="26"/>
                <w:szCs w:val="26"/>
              </w:rPr>
              <w:t xml:space="preserve"> </w:t>
            </w:r>
            <w:proofErr w:type="gramStart"/>
            <w:r w:rsidRPr="00566B60">
              <w:rPr>
                <w:sz w:val="26"/>
                <w:szCs w:val="26"/>
              </w:rPr>
              <w:t>-п</w:t>
            </w:r>
            <w:proofErr w:type="gramEnd"/>
            <w:r w:rsidRPr="00566B60">
              <w:rPr>
                <w:sz w:val="26"/>
                <w:szCs w:val="26"/>
              </w:rPr>
              <w:t>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3D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1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Ожидаемые </w:t>
            </w:r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конечные результаты </w:t>
            </w:r>
          </w:p>
          <w:p w:rsidR="00CF4D39" w:rsidRPr="00566B60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реализации </w:t>
            </w: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>Реа</w:t>
            </w:r>
            <w:r>
              <w:rPr>
                <w:iCs/>
                <w:sz w:val="26"/>
                <w:szCs w:val="26"/>
              </w:rPr>
              <w:t>лизация Программы за период 201</w:t>
            </w:r>
            <w:r w:rsidR="00342766">
              <w:rPr>
                <w:iCs/>
                <w:sz w:val="26"/>
                <w:szCs w:val="26"/>
              </w:rPr>
              <w:t>8</w:t>
            </w:r>
            <w:r>
              <w:rPr>
                <w:iCs/>
                <w:sz w:val="26"/>
                <w:szCs w:val="26"/>
              </w:rPr>
              <w:t xml:space="preserve"> года</w:t>
            </w:r>
            <w:r w:rsidRPr="00566B60">
              <w:rPr>
                <w:iCs/>
                <w:sz w:val="26"/>
                <w:szCs w:val="26"/>
              </w:rPr>
              <w:t xml:space="preserve"> позволит увеличить: 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действующих субъектов малого и среднего предпринимательства;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  <w:sz w:val="26"/>
                <w:szCs w:val="26"/>
              </w:rPr>
            </w:pPr>
            <w:proofErr w:type="gramStart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>Контроль за</w:t>
            </w:r>
            <w:proofErr w:type="gramEnd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 xml:space="preserve">Администрация  </w:t>
            </w:r>
            <w:r w:rsidR="00E94833">
              <w:rPr>
                <w:spacing w:val="-5"/>
                <w:sz w:val="26"/>
                <w:szCs w:val="26"/>
              </w:rPr>
              <w:t xml:space="preserve">муниципального образования «Натырбовское сельское поселение» </w:t>
            </w:r>
            <w:r>
              <w:rPr>
                <w:iCs/>
                <w:sz w:val="26"/>
                <w:szCs w:val="26"/>
              </w:rPr>
              <w:t>Кошехабль</w:t>
            </w:r>
            <w:r w:rsidRPr="00566B60">
              <w:rPr>
                <w:iCs/>
                <w:sz w:val="26"/>
                <w:szCs w:val="26"/>
              </w:rPr>
              <w:t>ского района</w:t>
            </w:r>
          </w:p>
        </w:tc>
      </w:tr>
    </w:tbl>
    <w:p w:rsidR="00CF4D39" w:rsidRPr="00566B60" w:rsidRDefault="00CF4D39" w:rsidP="00CF4D39">
      <w:pPr>
        <w:pStyle w:val="a5"/>
        <w:spacing w:before="0" w:after="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8"/>
          <w:szCs w:val="28"/>
        </w:rPr>
      </w:pPr>
    </w:p>
    <w:p w:rsidR="00F44AE1" w:rsidRDefault="00F44AE1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37D58" w:rsidRDefault="00C37D5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37D58" w:rsidRDefault="00C37D5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1.Состояние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201</w:t>
      </w:r>
      <w:r w:rsidR="00E94833">
        <w:rPr>
          <w:sz w:val="26"/>
          <w:szCs w:val="26"/>
        </w:rPr>
        <w:t>7</w:t>
      </w:r>
      <w:r w:rsidRPr="00656280">
        <w:rPr>
          <w:sz w:val="26"/>
          <w:szCs w:val="26"/>
        </w:rPr>
        <w:t xml:space="preserve"> года на территории  </w:t>
      </w:r>
      <w:r w:rsidR="00E94833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>
        <w:rPr>
          <w:sz w:val="26"/>
          <w:szCs w:val="26"/>
        </w:rPr>
        <w:t xml:space="preserve"> Кошехабльского</w:t>
      </w:r>
      <w:r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C37D58">
        <w:rPr>
          <w:sz w:val="26"/>
          <w:szCs w:val="26"/>
        </w:rPr>
        <w:t>38</w:t>
      </w:r>
      <w:r w:rsidR="00C37D58" w:rsidRPr="00C37D58">
        <w:rPr>
          <w:sz w:val="26"/>
          <w:szCs w:val="26"/>
        </w:rPr>
        <w:t>6</w:t>
      </w:r>
      <w:r w:rsidR="00E94833" w:rsidRPr="00C37D58">
        <w:rPr>
          <w:sz w:val="26"/>
          <w:szCs w:val="26"/>
        </w:rPr>
        <w:t>5</w:t>
      </w:r>
      <w:r w:rsidRPr="00C37D58">
        <w:rPr>
          <w:sz w:val="26"/>
          <w:szCs w:val="26"/>
        </w:rPr>
        <w:t xml:space="preserve"> человек </w:t>
      </w:r>
      <w:r w:rsidRPr="00656280">
        <w:rPr>
          <w:sz w:val="26"/>
          <w:szCs w:val="26"/>
        </w:rPr>
        <w:t xml:space="preserve">из них зарегистрировано </w:t>
      </w:r>
      <w:r w:rsidR="00C37D58">
        <w:rPr>
          <w:sz w:val="26"/>
          <w:szCs w:val="26"/>
        </w:rPr>
        <w:t>89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субъект</w:t>
      </w:r>
      <w:r w:rsidR="00C37D58">
        <w:rPr>
          <w:sz w:val="26"/>
          <w:szCs w:val="26"/>
        </w:rPr>
        <w:t>ов</w:t>
      </w:r>
      <w:r w:rsidRPr="00E94833">
        <w:rPr>
          <w:color w:val="C00000"/>
          <w:sz w:val="26"/>
          <w:szCs w:val="26"/>
        </w:rPr>
        <w:t xml:space="preserve"> </w:t>
      </w:r>
      <w:r w:rsidRPr="00656280">
        <w:rPr>
          <w:sz w:val="26"/>
          <w:szCs w:val="26"/>
        </w:rPr>
        <w:t>малого и среднего предпринимательства.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E94833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656280">
        <w:rPr>
          <w:sz w:val="26"/>
          <w:szCs w:val="26"/>
        </w:rPr>
        <w:t xml:space="preserve">в малом и среднем бизнесе занято </w:t>
      </w:r>
      <w:r w:rsidR="00C37D58">
        <w:rPr>
          <w:sz w:val="26"/>
          <w:szCs w:val="26"/>
        </w:rPr>
        <w:t>104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человек</w:t>
      </w:r>
      <w:r w:rsidR="00C37D58">
        <w:rPr>
          <w:sz w:val="26"/>
          <w:szCs w:val="26"/>
        </w:rPr>
        <w:t>а</w:t>
      </w:r>
      <w:r w:rsidRPr="00C37D58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Pr="00656280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5629F" w:rsidRPr="00656280" w:rsidRDefault="0025629F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39EA">
      <w:pPr>
        <w:suppressAutoHyphens/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.</w:t>
      </w:r>
    </w:p>
    <w:p w:rsidR="006339EA" w:rsidRDefault="006339EA" w:rsidP="00CF4D39">
      <w:pPr>
        <w:ind w:firstLine="709"/>
        <w:jc w:val="both"/>
        <w:rPr>
          <w:sz w:val="26"/>
          <w:szCs w:val="26"/>
        </w:rPr>
      </w:pPr>
    </w:p>
    <w:p w:rsidR="00CF4D39" w:rsidRPr="00656280" w:rsidRDefault="00CF4D39" w:rsidP="006339EA">
      <w:pPr>
        <w:suppressAutoHyphens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1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1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2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2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A584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</w:t>
      </w: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201</w:t>
      </w:r>
      <w:r w:rsidR="002A5849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037FEC" w:rsidRDefault="00037FEC" w:rsidP="00CF4D39">
      <w:pPr>
        <w:jc w:val="center"/>
        <w:rPr>
          <w:b/>
          <w:color w:val="000000"/>
          <w:sz w:val="27"/>
          <w:szCs w:val="27"/>
        </w:rPr>
      </w:pPr>
    </w:p>
    <w:p w:rsidR="00CF4D39" w:rsidRDefault="00CF4D39" w:rsidP="00CF4D39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>ероприятия 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 w:rsidR="0035754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 территории </w:t>
      </w:r>
      <w:r w:rsidR="009C75B4">
        <w:rPr>
          <w:b/>
          <w:color w:val="000000"/>
          <w:sz w:val="27"/>
          <w:szCs w:val="27"/>
        </w:rPr>
        <w:t xml:space="preserve">муниципального образования «Натырбовское </w:t>
      </w:r>
      <w:r>
        <w:rPr>
          <w:b/>
          <w:color w:val="000000"/>
          <w:sz w:val="27"/>
          <w:szCs w:val="27"/>
        </w:rPr>
        <w:t>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proofErr w:type="spellStart"/>
      <w:r>
        <w:rPr>
          <w:b/>
          <w:color w:val="000000"/>
          <w:sz w:val="27"/>
          <w:szCs w:val="27"/>
        </w:rPr>
        <w:t>Кошехабльский</w:t>
      </w:r>
      <w:proofErr w:type="spellEnd"/>
      <w:r>
        <w:rPr>
          <w:b/>
          <w:color w:val="000000"/>
          <w:sz w:val="27"/>
          <w:szCs w:val="27"/>
        </w:rPr>
        <w:t xml:space="preserve"> район на 201</w:t>
      </w:r>
      <w:r w:rsidR="00342766">
        <w:rPr>
          <w:b/>
          <w:color w:val="000000"/>
          <w:sz w:val="27"/>
          <w:szCs w:val="27"/>
        </w:rPr>
        <w:t>8</w:t>
      </w:r>
      <w:r>
        <w:rPr>
          <w:b/>
          <w:color w:val="000000"/>
          <w:sz w:val="27"/>
          <w:szCs w:val="27"/>
        </w:rPr>
        <w:t xml:space="preserve"> год</w:t>
      </w:r>
      <w:r w:rsidRPr="00651972">
        <w:rPr>
          <w:b/>
          <w:color w:val="000000"/>
          <w:sz w:val="27"/>
          <w:szCs w:val="27"/>
        </w:rPr>
        <w:t>»</w:t>
      </w:r>
    </w:p>
    <w:p w:rsidR="00357542" w:rsidRDefault="00357542" w:rsidP="00CF4D39">
      <w:pPr>
        <w:jc w:val="center"/>
        <w:rPr>
          <w:b/>
        </w:rPr>
      </w:pP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E764C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3427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342766">
              <w:rPr>
                <w:sz w:val="20"/>
                <w:szCs w:val="20"/>
              </w:rPr>
              <w:t>8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CF4D39" w:rsidP="00E76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F4D39" w:rsidRPr="005A7598" w:rsidRDefault="00CF4D39" w:rsidP="00E764C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137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137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5D207A" w:rsidP="00E764C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9C75B4" w:rsidRPr="005A7598" w:rsidRDefault="005D207A" w:rsidP="006B1053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 w:rsidR="006B1053"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137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E764CE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D13784" w:rsidP="00E764CE">
            <w:pPr>
              <w:jc w:val="center"/>
            </w:pPr>
            <w:r>
              <w:rPr>
                <w:sz w:val="20"/>
                <w:szCs w:val="20"/>
              </w:rPr>
              <w:t>2018</w:t>
            </w:r>
            <w:r w:rsidR="009C75B4"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91332" w:rsidRPr="005A7598" w:rsidRDefault="00D13784" w:rsidP="00E91332">
            <w:pPr>
              <w:jc w:val="center"/>
            </w:pPr>
            <w:r>
              <w:rPr>
                <w:sz w:val="20"/>
                <w:szCs w:val="20"/>
              </w:rPr>
              <w:t>2018</w:t>
            </w:r>
            <w:r w:rsidR="00E91332" w:rsidRPr="005A7598">
              <w:rPr>
                <w:sz w:val="20"/>
                <w:szCs w:val="20"/>
              </w:rPr>
              <w:t>год</w:t>
            </w:r>
          </w:p>
          <w:p w:rsidR="006B1053" w:rsidRDefault="006B1053" w:rsidP="00E764CE">
            <w:pPr>
              <w:jc w:val="center"/>
              <w:rPr>
                <w:sz w:val="20"/>
                <w:szCs w:val="20"/>
              </w:rPr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137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037FEC" w:rsidP="00E764CE">
            <w:r>
              <w:t xml:space="preserve">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13784">
              <w:rPr>
                <w:sz w:val="20"/>
                <w:szCs w:val="20"/>
              </w:rPr>
              <w:t>8</w:t>
            </w:r>
            <w:r w:rsidRPr="005A7598">
              <w:rPr>
                <w:sz w:val="20"/>
                <w:szCs w:val="20"/>
              </w:rPr>
              <w:t xml:space="preserve"> год</w:t>
            </w:r>
          </w:p>
          <w:p w:rsidR="009C75B4" w:rsidRPr="005A7598" w:rsidRDefault="009C75B4" w:rsidP="00E764CE"/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C0FF1" w:rsidRDefault="00CC0FF1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bookmarkEnd w:id="3"/>
    <w:p w:rsidR="00736D72" w:rsidRPr="00ED7ED7" w:rsidRDefault="00736D72" w:rsidP="00736D7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736D72" w:rsidRPr="00ED7ED7" w:rsidRDefault="00736D72" w:rsidP="00736D7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736D72" w:rsidRPr="00ED7ED7" w:rsidRDefault="00736D72" w:rsidP="00736D7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ED7ED7">
        <w:rPr>
          <w:sz w:val="20"/>
          <w:szCs w:val="20"/>
        </w:rPr>
        <w:t>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736D72" w:rsidRPr="005607CF" w:rsidRDefault="00736D72" w:rsidP="00736D72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ED7ED7">
        <w:rPr>
          <w:sz w:val="20"/>
          <w:szCs w:val="20"/>
        </w:rPr>
        <w:t xml:space="preserve"> </w:t>
      </w:r>
      <w:r w:rsidRPr="005607CF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5607CF">
        <w:rPr>
          <w:sz w:val="20"/>
          <w:szCs w:val="20"/>
          <w:u w:val="single"/>
        </w:rPr>
        <w:t xml:space="preserve">  от «</w:t>
      </w:r>
      <w:r>
        <w:rPr>
          <w:sz w:val="20"/>
          <w:szCs w:val="20"/>
          <w:u w:val="single"/>
        </w:rPr>
        <w:t xml:space="preserve">  </w:t>
      </w:r>
      <w:r w:rsidRPr="005607CF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 xml:space="preserve">                   </w:t>
      </w:r>
      <w:r w:rsidRPr="005607CF">
        <w:rPr>
          <w:sz w:val="20"/>
          <w:szCs w:val="20"/>
          <w:u w:val="single"/>
        </w:rPr>
        <w:t xml:space="preserve"> 201</w:t>
      </w:r>
      <w:r w:rsidR="00D13784">
        <w:rPr>
          <w:sz w:val="20"/>
          <w:szCs w:val="20"/>
          <w:u w:val="single"/>
        </w:rPr>
        <w:t>7</w:t>
      </w:r>
      <w:r w:rsidRPr="005607CF">
        <w:rPr>
          <w:sz w:val="20"/>
          <w:szCs w:val="20"/>
          <w:u w:val="single"/>
        </w:rPr>
        <w:t>г.</w:t>
      </w:r>
    </w:p>
    <w:p w:rsidR="00CF4D39" w:rsidRPr="00352050" w:rsidRDefault="00CF4D39" w:rsidP="00CF4D39">
      <w:pPr>
        <w:autoSpaceDE w:val="0"/>
        <w:jc w:val="both"/>
      </w:pPr>
    </w:p>
    <w:p w:rsidR="00CF4D39" w:rsidRDefault="00CF4D39" w:rsidP="00CF4D39">
      <w:pPr>
        <w:autoSpaceDE w:val="0"/>
        <w:jc w:val="both"/>
      </w:pPr>
    </w:p>
    <w:p w:rsidR="00CF4D39" w:rsidRDefault="00CF4D39" w:rsidP="00CF4D39">
      <w:pPr>
        <w:jc w:val="center"/>
        <w:rPr>
          <w:b/>
        </w:rPr>
      </w:pPr>
      <w:r>
        <w:rPr>
          <w:b/>
        </w:rPr>
        <w:t>ПОЛОЖЕНИЕ</w:t>
      </w:r>
    </w:p>
    <w:p w:rsidR="00CC0FF1" w:rsidRDefault="00CF4D39" w:rsidP="00CF4D39">
      <w:pPr>
        <w:jc w:val="center"/>
        <w:rPr>
          <w:b/>
          <w:sz w:val="26"/>
          <w:szCs w:val="26"/>
        </w:rPr>
      </w:pPr>
      <w:r w:rsidRPr="00CC0FF1">
        <w:rPr>
          <w:b/>
          <w:sz w:val="26"/>
          <w:szCs w:val="26"/>
        </w:rPr>
        <w:t xml:space="preserve">о </w:t>
      </w:r>
      <w:r w:rsidRPr="00CC0FF1">
        <w:rPr>
          <w:rStyle w:val="highlight"/>
          <w:b/>
          <w:sz w:val="26"/>
          <w:szCs w:val="26"/>
        </w:rPr>
        <w:t>порядке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оказания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поддержки субъектам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малого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и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среднего</w:t>
      </w:r>
      <w:r w:rsidRPr="00CC0FF1">
        <w:rPr>
          <w:b/>
          <w:sz w:val="26"/>
          <w:szCs w:val="26"/>
        </w:rPr>
        <w:t xml:space="preserve"> </w:t>
      </w:r>
      <w:r w:rsidR="00CC0FF1">
        <w:rPr>
          <w:b/>
          <w:sz w:val="26"/>
          <w:szCs w:val="26"/>
        </w:rPr>
        <w:t xml:space="preserve">   </w:t>
      </w:r>
    </w:p>
    <w:p w:rsidR="00CC0FF1" w:rsidRDefault="00CC0FF1" w:rsidP="00CF4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F4D39" w:rsidRPr="00CC0FF1">
        <w:rPr>
          <w:rStyle w:val="highlight"/>
          <w:b/>
          <w:sz w:val="26"/>
          <w:szCs w:val="26"/>
        </w:rPr>
        <w:t xml:space="preserve">предпринимательства </w:t>
      </w:r>
      <w:r w:rsidR="00CF4D39" w:rsidRPr="00CC0FF1">
        <w:rPr>
          <w:b/>
          <w:bCs/>
          <w:sz w:val="26"/>
          <w:szCs w:val="26"/>
        </w:rPr>
        <w:t>и организациям</w:t>
      </w:r>
      <w:r w:rsidR="00CF4D39" w:rsidRPr="00CC0FF1">
        <w:rPr>
          <w:b/>
          <w:sz w:val="26"/>
          <w:szCs w:val="26"/>
        </w:rPr>
        <w:t xml:space="preserve">, </w:t>
      </w:r>
      <w:r w:rsidR="00CF4D39" w:rsidRPr="00CC0FF1">
        <w:rPr>
          <w:b/>
          <w:bCs/>
          <w:sz w:val="26"/>
          <w:szCs w:val="26"/>
        </w:rPr>
        <w:t>образующим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инфраструктуру</w:t>
      </w:r>
      <w:r w:rsidR="00CF4D39" w:rsidRPr="00CC0F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CF4D39" w:rsidRPr="00CC0FF1" w:rsidRDefault="00CC0FF1" w:rsidP="00CF4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F4D39" w:rsidRPr="00CC0FF1">
        <w:rPr>
          <w:b/>
          <w:bCs/>
          <w:sz w:val="26"/>
          <w:szCs w:val="26"/>
        </w:rPr>
        <w:t>поддержки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субъектам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малого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и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среднего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предпринимательства</w:t>
      </w:r>
      <w:r>
        <w:rPr>
          <w:b/>
          <w:sz w:val="26"/>
          <w:szCs w:val="26"/>
        </w:rPr>
        <w:t xml:space="preserve"> на территории </w:t>
      </w:r>
      <w:r w:rsidR="00736D72" w:rsidRPr="00CC0FF1">
        <w:rPr>
          <w:b/>
          <w:sz w:val="26"/>
          <w:szCs w:val="26"/>
        </w:rPr>
        <w:t>муниципального образования «Натырбовское</w:t>
      </w:r>
      <w:r w:rsidR="00CF4D39" w:rsidRPr="00CC0FF1">
        <w:rPr>
          <w:b/>
          <w:sz w:val="26"/>
          <w:szCs w:val="26"/>
        </w:rPr>
        <w:t xml:space="preserve"> сельско</w:t>
      </w:r>
      <w:r w:rsidR="00736D72" w:rsidRPr="00CC0FF1">
        <w:rPr>
          <w:b/>
          <w:sz w:val="26"/>
          <w:szCs w:val="26"/>
        </w:rPr>
        <w:t>е</w:t>
      </w:r>
      <w:r w:rsidR="00CF4D39" w:rsidRPr="00CC0FF1">
        <w:rPr>
          <w:b/>
          <w:sz w:val="26"/>
          <w:szCs w:val="26"/>
        </w:rPr>
        <w:t xml:space="preserve"> поселени</w:t>
      </w:r>
      <w:r w:rsidR="00736D72" w:rsidRPr="00CC0FF1">
        <w:rPr>
          <w:b/>
          <w:sz w:val="26"/>
          <w:szCs w:val="26"/>
        </w:rPr>
        <w:t>е»</w:t>
      </w:r>
      <w:r w:rsidR="00CF4D39" w:rsidRPr="00CC0FF1">
        <w:rPr>
          <w:b/>
          <w:sz w:val="26"/>
          <w:szCs w:val="26"/>
        </w:rPr>
        <w:t xml:space="preserve"> Кошехабльского района</w:t>
      </w:r>
    </w:p>
    <w:p w:rsidR="00CF4D39" w:rsidRDefault="00CF4D39" w:rsidP="00CF4D39">
      <w:pPr>
        <w:autoSpaceDE w:val="0"/>
        <w:jc w:val="both"/>
      </w:pPr>
    </w:p>
    <w:p w:rsidR="00CF4D39" w:rsidRPr="00352050" w:rsidRDefault="00CF4D39" w:rsidP="00CF4D39">
      <w:pPr>
        <w:autoSpaceDE w:val="0"/>
        <w:jc w:val="center"/>
        <w:rPr>
          <w:b/>
          <w:sz w:val="26"/>
          <w:szCs w:val="26"/>
        </w:rPr>
      </w:pPr>
      <w:r w:rsidRPr="00352050">
        <w:rPr>
          <w:b/>
          <w:sz w:val="26"/>
          <w:szCs w:val="26"/>
          <w:lang w:val="en-US"/>
        </w:rPr>
        <w:t>I</w:t>
      </w:r>
      <w:r w:rsidRPr="00352050">
        <w:rPr>
          <w:b/>
          <w:sz w:val="26"/>
          <w:szCs w:val="26"/>
        </w:rPr>
        <w:t>. Общее положение</w:t>
      </w:r>
    </w:p>
    <w:p w:rsidR="00CF4D39" w:rsidRDefault="00CF4D39" w:rsidP="00CF4D39">
      <w:pPr>
        <w:autoSpaceDE w:val="0"/>
        <w:jc w:val="both"/>
        <w:rPr>
          <w:sz w:val="26"/>
          <w:szCs w:val="26"/>
        </w:rPr>
      </w:pPr>
    </w:p>
    <w:p w:rsidR="00CC0FF1" w:rsidRDefault="00CC0FF1" w:rsidP="00CF4D39">
      <w:pPr>
        <w:autoSpaceDE w:val="0"/>
        <w:jc w:val="both"/>
        <w:rPr>
          <w:sz w:val="26"/>
          <w:szCs w:val="26"/>
        </w:rPr>
      </w:pPr>
    </w:p>
    <w:p w:rsidR="00CC0FF1" w:rsidRPr="00352050" w:rsidRDefault="00CC0FF1" w:rsidP="00CF4D39">
      <w:pPr>
        <w:autoSpaceDE w:val="0"/>
        <w:jc w:val="both"/>
        <w:rPr>
          <w:sz w:val="26"/>
          <w:szCs w:val="26"/>
        </w:rPr>
      </w:pPr>
    </w:p>
    <w:p w:rsidR="00CF4D39" w:rsidRPr="00595194" w:rsidRDefault="00736D72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736D72">
        <w:rPr>
          <w:color w:val="FF0000"/>
          <w:sz w:val="26"/>
          <w:szCs w:val="26"/>
        </w:rPr>
        <w:t xml:space="preserve">      </w:t>
      </w:r>
      <w:r w:rsidR="00CF4D39" w:rsidRPr="00595194">
        <w:rPr>
          <w:sz w:val="26"/>
          <w:szCs w:val="26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="00CF4D39" w:rsidRPr="00595194">
        <w:rPr>
          <w:rStyle w:val="highlight"/>
          <w:sz w:val="26"/>
          <w:szCs w:val="26"/>
        </w:rPr>
        <w:t>малого</w:t>
      </w:r>
      <w:r w:rsidR="00CF4D39" w:rsidRPr="00595194">
        <w:rPr>
          <w:sz w:val="26"/>
          <w:szCs w:val="26"/>
        </w:rPr>
        <w:t xml:space="preserve"> </w:t>
      </w:r>
      <w:bookmarkStart w:id="5" w:name="YANDEX_35"/>
      <w:bookmarkEnd w:id="5"/>
      <w:r w:rsidR="00CF4D39" w:rsidRPr="00595194">
        <w:rPr>
          <w:rStyle w:val="highlight"/>
          <w:sz w:val="26"/>
          <w:szCs w:val="26"/>
        </w:rPr>
        <w:t>и</w:t>
      </w:r>
      <w:r w:rsidR="00CF4D39" w:rsidRPr="00595194">
        <w:rPr>
          <w:sz w:val="26"/>
          <w:szCs w:val="26"/>
        </w:rPr>
        <w:t xml:space="preserve"> </w:t>
      </w:r>
      <w:bookmarkStart w:id="6" w:name="YANDEX_36"/>
      <w:bookmarkEnd w:id="6"/>
      <w:r w:rsidR="00CF4D39" w:rsidRPr="00595194">
        <w:rPr>
          <w:rStyle w:val="highlight"/>
          <w:sz w:val="26"/>
          <w:szCs w:val="26"/>
        </w:rPr>
        <w:t>среднего</w:t>
      </w:r>
      <w:r w:rsidR="00CF4D39" w:rsidRPr="00595194">
        <w:rPr>
          <w:sz w:val="26"/>
          <w:szCs w:val="26"/>
        </w:rPr>
        <w:t xml:space="preserve"> </w:t>
      </w:r>
      <w:bookmarkStart w:id="7" w:name="YANDEX_37"/>
      <w:bookmarkEnd w:id="7"/>
      <w:r w:rsidR="00CF4D39" w:rsidRPr="00595194">
        <w:rPr>
          <w:rStyle w:val="highlight"/>
          <w:sz w:val="26"/>
          <w:szCs w:val="26"/>
        </w:rPr>
        <w:t>предпринимательств</w:t>
      </w:r>
      <w:r w:rsidR="00D13784">
        <w:rPr>
          <w:rStyle w:val="highlight"/>
          <w:sz w:val="26"/>
          <w:szCs w:val="26"/>
        </w:rPr>
        <w:t xml:space="preserve">а </w:t>
      </w:r>
      <w:r w:rsidR="00CF4D39" w:rsidRPr="00595194">
        <w:rPr>
          <w:sz w:val="26"/>
          <w:szCs w:val="26"/>
        </w:rPr>
        <w:t>Российской Федерации» в це</w:t>
      </w:r>
      <w:r w:rsidR="00D13784">
        <w:rPr>
          <w:sz w:val="26"/>
          <w:szCs w:val="26"/>
        </w:rPr>
        <w:t xml:space="preserve">лях обеспечения благоприятных </w:t>
      </w:r>
      <w:proofErr w:type="spellStart"/>
      <w:r w:rsidR="00D13784">
        <w:rPr>
          <w:sz w:val="26"/>
          <w:szCs w:val="26"/>
        </w:rPr>
        <w:t>у</w:t>
      </w:r>
      <w:r w:rsidR="00CF4D39" w:rsidRPr="00595194">
        <w:rPr>
          <w:sz w:val="26"/>
          <w:szCs w:val="26"/>
        </w:rPr>
        <w:t>ловий</w:t>
      </w:r>
      <w:proofErr w:type="spellEnd"/>
      <w:r w:rsidR="00CF4D39" w:rsidRPr="00595194">
        <w:rPr>
          <w:sz w:val="26"/>
          <w:szCs w:val="26"/>
        </w:rPr>
        <w:t xml:space="preserve"> для развития </w:t>
      </w:r>
      <w:bookmarkStart w:id="8" w:name="YANDEX_38"/>
      <w:bookmarkEnd w:id="8"/>
      <w:r w:rsidR="00CF4D39" w:rsidRPr="00595194">
        <w:rPr>
          <w:rStyle w:val="highlight"/>
          <w:sz w:val="26"/>
          <w:szCs w:val="26"/>
        </w:rPr>
        <w:t>малого</w:t>
      </w:r>
      <w:bookmarkStart w:id="9" w:name="YANDEX_39"/>
      <w:bookmarkEnd w:id="9"/>
      <w:r w:rsidR="00CF4D39" w:rsidRPr="00595194">
        <w:rPr>
          <w:rStyle w:val="highlight"/>
          <w:sz w:val="26"/>
          <w:szCs w:val="26"/>
        </w:rPr>
        <w:t xml:space="preserve"> и </w:t>
      </w:r>
      <w:bookmarkStart w:id="10" w:name="YANDEX_40"/>
      <w:bookmarkEnd w:id="10"/>
      <w:r w:rsidR="00CF4D39" w:rsidRPr="00595194">
        <w:rPr>
          <w:rStyle w:val="highlight"/>
          <w:sz w:val="26"/>
          <w:szCs w:val="26"/>
        </w:rPr>
        <w:t>среднего</w:t>
      </w:r>
      <w:bookmarkStart w:id="11" w:name="YANDEX_41"/>
      <w:bookmarkEnd w:id="11"/>
      <w:r w:rsidR="00CF4D39" w:rsidRPr="00595194">
        <w:rPr>
          <w:rStyle w:val="highlight"/>
          <w:sz w:val="26"/>
          <w:szCs w:val="26"/>
        </w:rPr>
        <w:t xml:space="preserve"> предпринимательства</w:t>
      </w:r>
      <w:r w:rsidR="00CF4D39" w:rsidRPr="00595194">
        <w:rPr>
          <w:sz w:val="26"/>
          <w:szCs w:val="26"/>
        </w:rPr>
        <w:t xml:space="preserve"> на территории </w:t>
      </w:r>
      <w:r w:rsidR="00C322F2">
        <w:rPr>
          <w:sz w:val="26"/>
          <w:szCs w:val="26"/>
        </w:rPr>
        <w:t>муниципального образования «Натырбовское</w:t>
      </w:r>
      <w:r w:rsidR="00CF4D39" w:rsidRPr="00595194">
        <w:rPr>
          <w:sz w:val="26"/>
          <w:szCs w:val="26"/>
        </w:rPr>
        <w:t xml:space="preserve"> сельско</w:t>
      </w:r>
      <w:r w:rsidR="00C322F2">
        <w:rPr>
          <w:sz w:val="26"/>
          <w:szCs w:val="26"/>
        </w:rPr>
        <w:t>е</w:t>
      </w:r>
      <w:r w:rsidR="00CF4D39" w:rsidRPr="00595194">
        <w:rPr>
          <w:sz w:val="26"/>
          <w:szCs w:val="26"/>
        </w:rPr>
        <w:t xml:space="preserve"> поселени</w:t>
      </w:r>
      <w:r w:rsidR="00C322F2">
        <w:rPr>
          <w:sz w:val="26"/>
          <w:szCs w:val="26"/>
        </w:rPr>
        <w:t>е»</w:t>
      </w:r>
      <w:r w:rsidR="00CF4D39" w:rsidRPr="00595194">
        <w:rPr>
          <w:sz w:val="26"/>
          <w:szCs w:val="26"/>
        </w:rPr>
        <w:t xml:space="preserve"> Кошехабльского района.</w:t>
      </w:r>
    </w:p>
    <w:p w:rsidR="00CF4D39" w:rsidRPr="00352050" w:rsidRDefault="005D207A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35205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="00CF4D39" w:rsidRPr="00352050">
        <w:rPr>
          <w:sz w:val="26"/>
          <w:szCs w:val="26"/>
        </w:rPr>
        <w:t>оложение определяет</w:t>
      </w:r>
      <w:bookmarkStart w:id="12" w:name="YANDEX_42"/>
      <w:bookmarkEnd w:id="12"/>
      <w:r w:rsidR="00CF4D39" w:rsidRPr="00352050">
        <w:rPr>
          <w:rStyle w:val="highlight"/>
          <w:sz w:val="26"/>
          <w:szCs w:val="26"/>
        </w:rPr>
        <w:t xml:space="preserve"> порядок</w:t>
      </w:r>
      <w:r w:rsidR="00CF4D39" w:rsidRPr="00352050">
        <w:rPr>
          <w:sz w:val="26"/>
          <w:szCs w:val="26"/>
        </w:rPr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="00CF4D39" w:rsidRPr="00352050">
        <w:rPr>
          <w:rStyle w:val="highlight"/>
          <w:sz w:val="26"/>
          <w:szCs w:val="26"/>
        </w:rPr>
        <w:t xml:space="preserve">малого </w:t>
      </w:r>
      <w:bookmarkStart w:id="14" w:name="YANDEX_44"/>
      <w:bookmarkEnd w:id="14"/>
      <w:r w:rsidR="00CF4D39" w:rsidRPr="00352050">
        <w:rPr>
          <w:rStyle w:val="highlight"/>
          <w:sz w:val="26"/>
          <w:szCs w:val="26"/>
        </w:rPr>
        <w:t xml:space="preserve">и </w:t>
      </w:r>
      <w:bookmarkStart w:id="15" w:name="YANDEX_45"/>
      <w:bookmarkEnd w:id="15"/>
      <w:r w:rsidR="00CF4D39" w:rsidRPr="00352050">
        <w:rPr>
          <w:rStyle w:val="highlight"/>
          <w:sz w:val="26"/>
          <w:szCs w:val="26"/>
        </w:rPr>
        <w:t xml:space="preserve">среднего </w:t>
      </w:r>
      <w:bookmarkStart w:id="16" w:name="YANDEX_46"/>
      <w:bookmarkEnd w:id="16"/>
      <w:r w:rsidR="00CF4D39" w:rsidRPr="00352050">
        <w:rPr>
          <w:rStyle w:val="highlight"/>
          <w:sz w:val="26"/>
          <w:szCs w:val="26"/>
        </w:rPr>
        <w:t>предпринимательства</w:t>
      </w:r>
      <w:r w:rsidR="00CF4D39" w:rsidRPr="00352050">
        <w:rPr>
          <w:sz w:val="26"/>
          <w:szCs w:val="26"/>
        </w:rPr>
        <w:t>.</w:t>
      </w:r>
    </w:p>
    <w:p w:rsidR="00CF4D39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AE0D5E" w:rsidRPr="00352050" w:rsidRDefault="00AE0D5E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352050" w:rsidRDefault="00CF4D39" w:rsidP="00CF4D39">
      <w:pPr>
        <w:pStyle w:val="western"/>
        <w:spacing w:before="0" w:after="0"/>
        <w:ind w:firstLine="360"/>
        <w:jc w:val="center"/>
        <w:rPr>
          <w:b/>
          <w:sz w:val="26"/>
          <w:szCs w:val="26"/>
        </w:rPr>
      </w:pPr>
      <w:r w:rsidRPr="00352050">
        <w:rPr>
          <w:b/>
          <w:bCs/>
          <w:sz w:val="26"/>
          <w:szCs w:val="26"/>
          <w:lang w:val="en-US"/>
        </w:rPr>
        <w:t>II</w:t>
      </w:r>
      <w:r w:rsidRPr="00352050">
        <w:rPr>
          <w:b/>
          <w:bCs/>
          <w:sz w:val="26"/>
          <w:szCs w:val="26"/>
        </w:rPr>
        <w:t xml:space="preserve">. Условия </w:t>
      </w:r>
      <w:bookmarkStart w:id="17" w:name="YANDEX_77"/>
      <w:bookmarkEnd w:id="17"/>
      <w:r w:rsidRPr="00352050">
        <w:rPr>
          <w:rStyle w:val="highlight"/>
          <w:b/>
          <w:bCs/>
          <w:sz w:val="26"/>
          <w:szCs w:val="26"/>
        </w:rPr>
        <w:t>и</w:t>
      </w:r>
      <w:r w:rsidRPr="00352050">
        <w:rPr>
          <w:b/>
          <w:bCs/>
          <w:sz w:val="26"/>
          <w:szCs w:val="26"/>
        </w:rPr>
        <w:t xml:space="preserve"> порядок </w:t>
      </w:r>
      <w:bookmarkStart w:id="18" w:name="YANDEX_78"/>
      <w:bookmarkEnd w:id="18"/>
      <w:r w:rsidRPr="00352050">
        <w:rPr>
          <w:rStyle w:val="highlight"/>
          <w:b/>
          <w:bCs/>
          <w:sz w:val="26"/>
          <w:szCs w:val="26"/>
        </w:rPr>
        <w:t xml:space="preserve">оказания </w:t>
      </w:r>
      <w:bookmarkStart w:id="19" w:name="YANDEX_79"/>
      <w:bookmarkEnd w:id="19"/>
      <w:r w:rsidRPr="00352050">
        <w:rPr>
          <w:rStyle w:val="highlight"/>
          <w:b/>
          <w:bCs/>
          <w:sz w:val="26"/>
          <w:szCs w:val="26"/>
        </w:rPr>
        <w:t xml:space="preserve">поддержки </w:t>
      </w:r>
      <w:bookmarkStart w:id="20" w:name="YANDEX_80"/>
      <w:bookmarkEnd w:id="20"/>
      <w:r w:rsidRPr="00352050">
        <w:rPr>
          <w:rStyle w:val="highlight"/>
          <w:b/>
          <w:bCs/>
          <w:sz w:val="26"/>
          <w:szCs w:val="26"/>
        </w:rPr>
        <w:t>субъектам</w:t>
      </w:r>
      <w:bookmarkStart w:id="21" w:name="YANDEX_81"/>
      <w:bookmarkEnd w:id="21"/>
      <w:r w:rsidRPr="00352050">
        <w:rPr>
          <w:rStyle w:val="highlight"/>
          <w:b/>
          <w:bCs/>
          <w:sz w:val="26"/>
          <w:szCs w:val="26"/>
        </w:rPr>
        <w:t xml:space="preserve"> малого</w:t>
      </w:r>
      <w:bookmarkStart w:id="22" w:name="YANDEX_82"/>
      <w:bookmarkEnd w:id="22"/>
      <w:r w:rsidRPr="00352050">
        <w:rPr>
          <w:rStyle w:val="highlight"/>
          <w:b/>
          <w:bCs/>
          <w:sz w:val="26"/>
          <w:szCs w:val="26"/>
        </w:rPr>
        <w:t xml:space="preserve"> и </w:t>
      </w:r>
      <w:bookmarkStart w:id="23" w:name="YANDEX_83"/>
      <w:bookmarkEnd w:id="23"/>
      <w:r w:rsidRPr="00352050">
        <w:rPr>
          <w:rStyle w:val="highlight"/>
          <w:b/>
          <w:bCs/>
          <w:sz w:val="26"/>
          <w:szCs w:val="26"/>
        </w:rPr>
        <w:t>среднего</w:t>
      </w:r>
      <w:bookmarkStart w:id="24" w:name="YANDEX_84"/>
      <w:bookmarkEnd w:id="24"/>
      <w:r w:rsidRPr="00352050">
        <w:rPr>
          <w:rStyle w:val="highlight"/>
          <w:b/>
          <w:bCs/>
          <w:sz w:val="26"/>
          <w:szCs w:val="26"/>
        </w:rPr>
        <w:t xml:space="preserve"> предпринимательства </w:t>
      </w:r>
      <w:r w:rsidRPr="00352050">
        <w:rPr>
          <w:b/>
          <w:bCs/>
          <w:sz w:val="26"/>
          <w:szCs w:val="26"/>
        </w:rPr>
        <w:t>и организациям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образующим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на территории </w:t>
      </w:r>
      <w:r w:rsidR="00CC0FF1">
        <w:rPr>
          <w:b/>
          <w:bCs/>
          <w:sz w:val="26"/>
          <w:szCs w:val="26"/>
        </w:rPr>
        <w:t>муниципального образования «Натырбовское</w:t>
      </w:r>
      <w:r w:rsidRPr="00352050">
        <w:rPr>
          <w:b/>
          <w:bCs/>
          <w:sz w:val="26"/>
          <w:szCs w:val="26"/>
        </w:rPr>
        <w:t xml:space="preserve"> сельско</w:t>
      </w:r>
      <w:r w:rsidR="00CC0FF1">
        <w:rPr>
          <w:b/>
          <w:bCs/>
          <w:sz w:val="26"/>
          <w:szCs w:val="26"/>
        </w:rPr>
        <w:t>е</w:t>
      </w:r>
      <w:r w:rsidRPr="00352050">
        <w:rPr>
          <w:b/>
          <w:bCs/>
          <w:sz w:val="26"/>
          <w:szCs w:val="26"/>
        </w:rPr>
        <w:t xml:space="preserve"> поселени</w:t>
      </w:r>
      <w:r w:rsidR="00CC0FF1">
        <w:rPr>
          <w:b/>
          <w:bCs/>
          <w:sz w:val="26"/>
          <w:szCs w:val="26"/>
        </w:rPr>
        <w:t>е»</w:t>
      </w:r>
      <w:r>
        <w:rPr>
          <w:b/>
          <w:sz w:val="26"/>
          <w:szCs w:val="26"/>
        </w:rPr>
        <w:t xml:space="preserve"> Кошехабль</w:t>
      </w:r>
      <w:r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 2.1. На территории</w:t>
      </w:r>
      <w:bookmarkStart w:id="25" w:name="YANDEX_85"/>
      <w:bookmarkEnd w:id="25"/>
      <w:r w:rsidRPr="00352050">
        <w:rPr>
          <w:sz w:val="26"/>
          <w:szCs w:val="26"/>
        </w:rPr>
        <w:t xml:space="preserve"> </w:t>
      </w:r>
      <w:r w:rsidR="00CC0FF1">
        <w:rPr>
          <w:sz w:val="26"/>
          <w:szCs w:val="26"/>
        </w:rPr>
        <w:t xml:space="preserve">муниципального образования «Натырбовское </w:t>
      </w:r>
      <w:r w:rsidRPr="00352050">
        <w:rPr>
          <w:sz w:val="26"/>
          <w:szCs w:val="26"/>
        </w:rPr>
        <w:t xml:space="preserve"> сельско</w:t>
      </w:r>
      <w:r w:rsidR="00CC0FF1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CC0FF1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</w:t>
      </w:r>
      <w:r w:rsidRPr="00352050">
        <w:rPr>
          <w:rStyle w:val="highlight"/>
          <w:sz w:val="26"/>
          <w:szCs w:val="26"/>
        </w:rPr>
        <w:t xml:space="preserve"> поддержка</w:t>
      </w:r>
      <w:bookmarkStart w:id="26" w:name="YANDEX_86"/>
      <w:bookmarkEnd w:id="26"/>
      <w:r w:rsidRPr="00352050">
        <w:rPr>
          <w:rStyle w:val="highlight"/>
          <w:sz w:val="26"/>
          <w:szCs w:val="26"/>
        </w:rPr>
        <w:t xml:space="preserve"> субъект</w:t>
      </w:r>
      <w:bookmarkStart w:id="27" w:name="YANDEX_87"/>
      <w:bookmarkEnd w:id="27"/>
      <w:r w:rsidRPr="00352050">
        <w:rPr>
          <w:rStyle w:val="highlight"/>
          <w:sz w:val="26"/>
          <w:szCs w:val="26"/>
        </w:rPr>
        <w:t>ам малого</w:t>
      </w:r>
      <w:bookmarkStart w:id="28" w:name="YANDEX_88"/>
      <w:bookmarkEnd w:id="28"/>
      <w:r w:rsidRPr="00352050">
        <w:rPr>
          <w:rStyle w:val="highlight"/>
          <w:sz w:val="26"/>
          <w:szCs w:val="26"/>
        </w:rPr>
        <w:t xml:space="preserve"> и</w:t>
      </w:r>
      <w:bookmarkStart w:id="29" w:name="YANDEX_89"/>
      <w:bookmarkEnd w:id="29"/>
      <w:r w:rsidRPr="00352050">
        <w:rPr>
          <w:rStyle w:val="highlight"/>
          <w:sz w:val="26"/>
          <w:szCs w:val="26"/>
        </w:rPr>
        <w:t xml:space="preserve"> среднего</w:t>
      </w:r>
      <w:bookmarkStart w:id="30" w:name="YANDEX_90"/>
      <w:bookmarkEnd w:id="30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 организациям</w:t>
      </w:r>
      <w:r w:rsidRPr="00352050">
        <w:rPr>
          <w:sz w:val="26"/>
          <w:szCs w:val="26"/>
        </w:rPr>
        <w:t xml:space="preserve">, </w:t>
      </w:r>
      <w:r w:rsidRPr="00352050">
        <w:rPr>
          <w:bCs/>
          <w:sz w:val="26"/>
          <w:szCs w:val="26"/>
        </w:rPr>
        <w:t>образующим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инфраструктуру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поддержки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субъектов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малого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среднего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может осуществляться в следующих формах:</w:t>
      </w: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-консультационная;</w:t>
      </w: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-имущественная;</w:t>
      </w:r>
    </w:p>
    <w:p w:rsidR="00186A26" w:rsidRDefault="00186A26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-информационная;</w:t>
      </w:r>
      <w:bookmarkStart w:id="31" w:name="YANDEX_91"/>
      <w:bookmarkEnd w:id="31"/>
      <w:r w:rsidRPr="00352050">
        <w:rPr>
          <w:rStyle w:val="highlight"/>
          <w:sz w:val="26"/>
          <w:szCs w:val="26"/>
        </w:rPr>
        <w:t xml:space="preserve"> </w:t>
      </w:r>
    </w:p>
    <w:p w:rsidR="00CF4D39" w:rsidRPr="00352050" w:rsidRDefault="00CF4D39" w:rsidP="00CF4D39">
      <w:pPr>
        <w:pStyle w:val="western"/>
        <w:spacing w:before="0" w:after="0"/>
        <w:ind w:firstLine="426"/>
        <w:rPr>
          <w:sz w:val="26"/>
          <w:szCs w:val="26"/>
        </w:rPr>
      </w:pPr>
      <w:bookmarkStart w:id="32" w:name="YANDEX_98"/>
      <w:r w:rsidRPr="00352050">
        <w:rPr>
          <w:sz w:val="26"/>
          <w:szCs w:val="26"/>
        </w:rPr>
        <w:t xml:space="preserve"> </w:t>
      </w:r>
      <w:bookmarkEnd w:id="32"/>
      <w:r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 xml:space="preserve"> 2.2. Основными принципами </w:t>
      </w:r>
      <w:bookmarkStart w:id="33" w:name="YANDEX_119"/>
      <w:bookmarkEnd w:id="33"/>
      <w:r w:rsidRPr="00352050">
        <w:rPr>
          <w:sz w:val="26"/>
          <w:szCs w:val="26"/>
        </w:rPr>
        <w:t>п</w:t>
      </w:r>
      <w:r w:rsidRPr="00352050">
        <w:rPr>
          <w:rStyle w:val="highlight"/>
          <w:sz w:val="26"/>
          <w:szCs w:val="26"/>
        </w:rPr>
        <w:t xml:space="preserve">оддержки </w:t>
      </w:r>
      <w:r w:rsidRPr="00352050">
        <w:rPr>
          <w:sz w:val="26"/>
          <w:szCs w:val="26"/>
        </w:rPr>
        <w:t>являются: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-заявительный </w:t>
      </w:r>
      <w:bookmarkStart w:id="34" w:name="YANDEX_120"/>
      <w:bookmarkEnd w:id="34"/>
      <w:r w:rsidRPr="00352050">
        <w:rPr>
          <w:rStyle w:val="highlight"/>
          <w:sz w:val="26"/>
          <w:szCs w:val="26"/>
        </w:rPr>
        <w:t xml:space="preserve">порядок </w:t>
      </w:r>
      <w:bookmarkStart w:id="35" w:name="YANDEX_121"/>
      <w:bookmarkEnd w:id="35"/>
      <w:r w:rsidRPr="00352050">
        <w:rPr>
          <w:rStyle w:val="highlight"/>
          <w:sz w:val="26"/>
          <w:szCs w:val="26"/>
        </w:rPr>
        <w:t xml:space="preserve">обращения </w:t>
      </w:r>
      <w:bookmarkStart w:id="36" w:name="YANDEX_122"/>
      <w:bookmarkEnd w:id="36"/>
      <w:r w:rsidRPr="00352050">
        <w:rPr>
          <w:rStyle w:val="highlight"/>
          <w:sz w:val="26"/>
          <w:szCs w:val="26"/>
        </w:rPr>
        <w:t>субъектов</w:t>
      </w:r>
      <w:bookmarkStart w:id="37" w:name="YANDEX_123"/>
      <w:bookmarkEnd w:id="37"/>
      <w:r w:rsidRPr="00352050">
        <w:rPr>
          <w:rStyle w:val="highlight"/>
          <w:sz w:val="26"/>
          <w:szCs w:val="26"/>
        </w:rPr>
        <w:t xml:space="preserve"> малого </w:t>
      </w:r>
      <w:bookmarkStart w:id="38" w:name="YANDEX_124"/>
      <w:bookmarkEnd w:id="38"/>
      <w:r w:rsidRPr="00352050">
        <w:rPr>
          <w:rStyle w:val="highlight"/>
          <w:sz w:val="26"/>
          <w:szCs w:val="26"/>
        </w:rPr>
        <w:t xml:space="preserve">и </w:t>
      </w:r>
      <w:bookmarkStart w:id="39" w:name="YANDEX_125"/>
      <w:bookmarkEnd w:id="39"/>
      <w:r w:rsidRPr="00352050">
        <w:rPr>
          <w:rStyle w:val="highlight"/>
          <w:sz w:val="26"/>
          <w:szCs w:val="26"/>
        </w:rPr>
        <w:t>среднего</w:t>
      </w:r>
      <w:bookmarkStart w:id="40" w:name="YANDEX_126"/>
      <w:bookmarkEnd w:id="40"/>
      <w:r w:rsidRPr="00352050">
        <w:rPr>
          <w:rStyle w:val="highlight"/>
          <w:sz w:val="26"/>
          <w:szCs w:val="26"/>
        </w:rPr>
        <w:t xml:space="preserve"> предпринимательства </w:t>
      </w:r>
      <w:bookmarkStart w:id="41" w:name="YANDEX_127"/>
      <w:bookmarkEnd w:id="41"/>
      <w:r w:rsidRPr="00352050">
        <w:rPr>
          <w:rStyle w:val="highlight"/>
          <w:sz w:val="26"/>
          <w:szCs w:val="26"/>
        </w:rPr>
        <w:t>за</w:t>
      </w:r>
      <w:bookmarkStart w:id="42" w:name="YANDEX_128"/>
      <w:bookmarkEnd w:id="42"/>
      <w:r w:rsidRPr="00352050">
        <w:rPr>
          <w:rStyle w:val="highlight"/>
          <w:sz w:val="26"/>
          <w:szCs w:val="26"/>
        </w:rPr>
        <w:t xml:space="preserve"> оказанием</w:t>
      </w:r>
      <w:bookmarkStart w:id="43" w:name="YANDEX_129"/>
      <w:bookmarkEnd w:id="43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-доступность инфраструктуры </w:t>
      </w:r>
      <w:bookmarkStart w:id="44" w:name="YANDEX_130"/>
      <w:bookmarkEnd w:id="44"/>
      <w:r w:rsidRPr="00352050">
        <w:rPr>
          <w:rStyle w:val="highlight"/>
          <w:sz w:val="26"/>
          <w:szCs w:val="26"/>
        </w:rPr>
        <w:t>поддержки</w:t>
      </w:r>
      <w:bookmarkStart w:id="45" w:name="YANDEX_131"/>
      <w:bookmarkEnd w:id="45"/>
      <w:r w:rsidRPr="00352050">
        <w:rPr>
          <w:rStyle w:val="highlight"/>
          <w:sz w:val="26"/>
          <w:szCs w:val="26"/>
        </w:rPr>
        <w:t xml:space="preserve"> субъектов </w:t>
      </w:r>
      <w:bookmarkStart w:id="46" w:name="YANDEX_132"/>
      <w:bookmarkEnd w:id="46"/>
      <w:r w:rsidRPr="00352050">
        <w:rPr>
          <w:rStyle w:val="highlight"/>
          <w:sz w:val="26"/>
          <w:szCs w:val="26"/>
        </w:rPr>
        <w:t>малого</w:t>
      </w:r>
      <w:bookmarkStart w:id="47" w:name="YANDEX_133"/>
      <w:bookmarkEnd w:id="47"/>
      <w:r w:rsidRPr="00352050">
        <w:rPr>
          <w:rStyle w:val="highlight"/>
          <w:sz w:val="26"/>
          <w:szCs w:val="26"/>
        </w:rPr>
        <w:t xml:space="preserve"> и </w:t>
      </w:r>
      <w:bookmarkStart w:id="48" w:name="YANDEX_134"/>
      <w:bookmarkEnd w:id="48"/>
      <w:r w:rsidRPr="00352050">
        <w:rPr>
          <w:rStyle w:val="highlight"/>
          <w:sz w:val="26"/>
          <w:szCs w:val="26"/>
        </w:rPr>
        <w:t>среднего</w:t>
      </w:r>
      <w:bookmarkStart w:id="49" w:name="YANDEX_135"/>
      <w:bookmarkEnd w:id="49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>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>-равный доступ</w:t>
      </w:r>
      <w:bookmarkStart w:id="50" w:name="YANDEX_136"/>
      <w:bookmarkEnd w:id="50"/>
      <w:r w:rsidRPr="00352050">
        <w:rPr>
          <w:rStyle w:val="highlight"/>
          <w:sz w:val="26"/>
          <w:szCs w:val="26"/>
        </w:rPr>
        <w:t xml:space="preserve"> субъектов </w:t>
      </w:r>
      <w:bookmarkStart w:id="51" w:name="YANDEX_137"/>
      <w:bookmarkEnd w:id="51"/>
      <w:r w:rsidRPr="00352050">
        <w:rPr>
          <w:rStyle w:val="highlight"/>
          <w:sz w:val="26"/>
          <w:szCs w:val="26"/>
        </w:rPr>
        <w:t xml:space="preserve">малого </w:t>
      </w:r>
      <w:bookmarkStart w:id="52" w:name="YANDEX_138"/>
      <w:bookmarkEnd w:id="52"/>
      <w:r w:rsidRPr="00352050">
        <w:rPr>
          <w:rStyle w:val="highlight"/>
          <w:sz w:val="26"/>
          <w:szCs w:val="26"/>
        </w:rPr>
        <w:t xml:space="preserve">и </w:t>
      </w:r>
      <w:bookmarkStart w:id="53" w:name="YANDEX_139"/>
      <w:bookmarkEnd w:id="53"/>
      <w:r w:rsidRPr="00352050">
        <w:rPr>
          <w:rStyle w:val="highlight"/>
          <w:sz w:val="26"/>
          <w:szCs w:val="26"/>
        </w:rPr>
        <w:t xml:space="preserve">среднего </w:t>
      </w:r>
      <w:bookmarkStart w:id="54" w:name="YANDEX_140"/>
      <w:bookmarkEnd w:id="54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к мероприятиям действующей программы;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bookmarkStart w:id="55" w:name="YANDEX_141"/>
      <w:bookmarkEnd w:id="55"/>
      <w:r w:rsidRPr="00352050">
        <w:rPr>
          <w:rStyle w:val="highlight"/>
          <w:sz w:val="26"/>
          <w:szCs w:val="26"/>
        </w:rPr>
        <w:t xml:space="preserve">-оказание </w:t>
      </w:r>
      <w:bookmarkStart w:id="56" w:name="YANDEX_142"/>
      <w:bookmarkEnd w:id="56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>с соблюдением требований действующего законодательства;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>-открытость процедур</w:t>
      </w:r>
      <w:bookmarkStart w:id="57" w:name="YANDEX_143"/>
      <w:bookmarkEnd w:id="57"/>
      <w:r w:rsidRPr="00352050">
        <w:rPr>
          <w:rStyle w:val="highlight"/>
          <w:sz w:val="26"/>
          <w:szCs w:val="26"/>
        </w:rPr>
        <w:t xml:space="preserve"> оказания</w:t>
      </w:r>
      <w:bookmarkStart w:id="58" w:name="YANDEX_144"/>
      <w:bookmarkEnd w:id="58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.</w:t>
      </w:r>
    </w:p>
    <w:p w:rsidR="00CF4D39" w:rsidRDefault="00CF4D39" w:rsidP="00CF4D39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  <w:bookmarkStart w:id="59" w:name="YANDEX_145"/>
      <w:r w:rsidRPr="00352050">
        <w:rPr>
          <w:sz w:val="26"/>
          <w:szCs w:val="26"/>
        </w:rPr>
        <w:t xml:space="preserve"> </w:t>
      </w:r>
      <w:bookmarkEnd w:id="59"/>
      <w:r w:rsidRPr="00352050">
        <w:rPr>
          <w:sz w:val="26"/>
          <w:szCs w:val="26"/>
        </w:rPr>
        <w:t xml:space="preserve">  При обращении субъектов малого и среднего предпринимательства за оказанием поддержки </w:t>
      </w:r>
      <w:r w:rsidRPr="00352050">
        <w:rPr>
          <w:bCs/>
          <w:kern w:val="1"/>
          <w:sz w:val="26"/>
          <w:szCs w:val="26"/>
        </w:rPr>
        <w:t xml:space="preserve">обращение рассматривается в соответствии с </w:t>
      </w:r>
      <w:bookmarkStart w:id="60" w:name="YANDEX_152"/>
      <w:bookmarkEnd w:id="60"/>
      <w:r w:rsidRPr="00352050">
        <w:rPr>
          <w:bCs/>
          <w:kern w:val="1"/>
          <w:sz w:val="26"/>
          <w:szCs w:val="26"/>
        </w:rPr>
        <w:t>Порядком рассмотрения обращений субъектов малого и среднего предпринимательства в администраци</w:t>
      </w:r>
      <w:r w:rsidR="00186A26">
        <w:rPr>
          <w:bCs/>
          <w:kern w:val="1"/>
          <w:sz w:val="26"/>
          <w:szCs w:val="26"/>
        </w:rPr>
        <w:t>ю муниципального образования «Натырбовское</w:t>
      </w:r>
      <w:r w:rsidRPr="00352050">
        <w:rPr>
          <w:bCs/>
          <w:kern w:val="1"/>
          <w:sz w:val="26"/>
          <w:szCs w:val="26"/>
        </w:rPr>
        <w:t xml:space="preserve"> сельско</w:t>
      </w:r>
      <w:r w:rsidR="00186A26">
        <w:rPr>
          <w:bCs/>
          <w:kern w:val="1"/>
          <w:sz w:val="26"/>
          <w:szCs w:val="26"/>
        </w:rPr>
        <w:t>е</w:t>
      </w:r>
      <w:r w:rsidRPr="00352050">
        <w:rPr>
          <w:bCs/>
          <w:kern w:val="1"/>
          <w:sz w:val="26"/>
          <w:szCs w:val="26"/>
        </w:rPr>
        <w:t xml:space="preserve"> поселени</w:t>
      </w:r>
      <w:r w:rsidR="00186A26">
        <w:rPr>
          <w:bCs/>
          <w:kern w:val="1"/>
          <w:sz w:val="26"/>
          <w:szCs w:val="26"/>
        </w:rPr>
        <w:t>е»</w:t>
      </w:r>
      <w:r>
        <w:rPr>
          <w:bCs/>
          <w:kern w:val="1"/>
          <w:sz w:val="26"/>
          <w:szCs w:val="26"/>
        </w:rPr>
        <w:t xml:space="preserve"> Кошехабль</w:t>
      </w:r>
      <w:r w:rsidRPr="00352050">
        <w:rPr>
          <w:bCs/>
          <w:kern w:val="1"/>
          <w:sz w:val="26"/>
          <w:szCs w:val="26"/>
        </w:rPr>
        <w:t>ского района.</w:t>
      </w:r>
    </w:p>
    <w:p w:rsidR="00186A26" w:rsidRPr="00352050" w:rsidRDefault="00186A26" w:rsidP="00CF4D39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</w:p>
    <w:p w:rsidR="00CF4D39" w:rsidRPr="00352050" w:rsidRDefault="00CF4D39" w:rsidP="00CF4D39">
      <w:pPr>
        <w:tabs>
          <w:tab w:val="left" w:pos="1134"/>
        </w:tabs>
        <w:autoSpaceDE w:val="0"/>
        <w:ind w:firstLine="360"/>
        <w:jc w:val="both"/>
        <w:rPr>
          <w:sz w:val="26"/>
          <w:szCs w:val="26"/>
        </w:rPr>
      </w:pPr>
      <w:r w:rsidRPr="00352050">
        <w:rPr>
          <w:rStyle w:val="highlight"/>
          <w:sz w:val="26"/>
          <w:szCs w:val="26"/>
        </w:rPr>
        <w:t xml:space="preserve">   2.3. Субъектам</w:t>
      </w:r>
      <w:bookmarkStart w:id="61" w:name="YANDEX_153"/>
      <w:bookmarkEnd w:id="61"/>
      <w:r w:rsidRPr="00352050">
        <w:rPr>
          <w:rStyle w:val="highlight"/>
          <w:sz w:val="26"/>
          <w:szCs w:val="26"/>
        </w:rPr>
        <w:t xml:space="preserve">и малого и среднего </w:t>
      </w:r>
      <w:bookmarkStart w:id="62" w:name="YANDEX_154"/>
      <w:bookmarkEnd w:id="62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, претендующим на получение </w:t>
      </w:r>
      <w:bookmarkStart w:id="63" w:name="YANDEX_155"/>
      <w:bookmarkEnd w:id="63"/>
      <w:r w:rsidRPr="00352050">
        <w:rPr>
          <w:sz w:val="26"/>
          <w:szCs w:val="26"/>
        </w:rPr>
        <w:t>п</w:t>
      </w:r>
      <w:r w:rsidRPr="00352050">
        <w:rPr>
          <w:rStyle w:val="highlight"/>
          <w:sz w:val="26"/>
          <w:szCs w:val="26"/>
        </w:rPr>
        <w:t>оддержки</w:t>
      </w:r>
      <w:r w:rsidRPr="00352050">
        <w:rPr>
          <w:sz w:val="26"/>
          <w:szCs w:val="26"/>
        </w:rPr>
        <w:t>, должны быть предоставлены следующие документы:</w:t>
      </w:r>
    </w:p>
    <w:p w:rsidR="00CF4D39" w:rsidRPr="00352050" w:rsidRDefault="00186A26" w:rsidP="00186A26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заявление на получение поддержки;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копии регистрационных, учредительных документов со всеми действующими изменениями и дополнениями;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копии лицензии на заявленную деятельность;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справки из налогового органа об отсутствии задолженности по платежам в бюджет;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D11F89" w:rsidRDefault="00D11F89" w:rsidP="00CF4D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F4D39" w:rsidRPr="00352050" w:rsidRDefault="00CF4D39" w:rsidP="00CF4D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выписку из Единого государственного реестра юридических лиц;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налоговую декларацию за предшествующий отчетный период;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справку о средней численности работников за предшествующий календарный год;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бухгалтерский баланс за предшествующий отчетный период.</w:t>
      </w:r>
    </w:p>
    <w:p w:rsidR="00D11F89" w:rsidRDefault="00CF4D39" w:rsidP="00CF4D39">
      <w:pPr>
        <w:shd w:val="clear" w:color="auto" w:fill="FEFEFE"/>
        <w:jc w:val="both"/>
        <w:rPr>
          <w:iCs/>
          <w:sz w:val="26"/>
          <w:szCs w:val="26"/>
        </w:rPr>
      </w:pPr>
      <w:r w:rsidRPr="00352050">
        <w:rPr>
          <w:iCs/>
          <w:sz w:val="26"/>
          <w:szCs w:val="26"/>
        </w:rPr>
        <w:t xml:space="preserve">         </w:t>
      </w:r>
    </w:p>
    <w:p w:rsidR="00CF4D39" w:rsidRPr="00352050" w:rsidRDefault="00D11F89" w:rsidP="00CF4D39">
      <w:pPr>
        <w:shd w:val="clear" w:color="auto" w:fill="FEFEFE"/>
        <w:jc w:val="both"/>
        <w:rPr>
          <w:bCs/>
          <w:kern w:val="1"/>
          <w:sz w:val="26"/>
          <w:szCs w:val="26"/>
        </w:rPr>
      </w:pPr>
      <w:r>
        <w:rPr>
          <w:iCs/>
          <w:sz w:val="26"/>
          <w:szCs w:val="26"/>
        </w:rPr>
        <w:t xml:space="preserve">             </w:t>
      </w:r>
      <w:r w:rsidR="00CF4D39" w:rsidRPr="00352050">
        <w:rPr>
          <w:iCs/>
          <w:sz w:val="26"/>
          <w:szCs w:val="26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="00CF4D39" w:rsidRPr="00352050">
        <w:rPr>
          <w:bCs/>
          <w:kern w:val="1"/>
          <w:sz w:val="26"/>
          <w:szCs w:val="26"/>
        </w:rPr>
        <w:t>субъектов малого и среднего предпринимательства</w:t>
      </w:r>
      <w:r>
        <w:rPr>
          <w:bCs/>
          <w:kern w:val="1"/>
          <w:sz w:val="26"/>
          <w:szCs w:val="26"/>
        </w:rPr>
        <w:t xml:space="preserve"> </w:t>
      </w:r>
      <w:r w:rsidR="00CF4D39">
        <w:rPr>
          <w:bCs/>
          <w:kern w:val="1"/>
          <w:sz w:val="26"/>
          <w:szCs w:val="26"/>
        </w:rPr>
        <w:t>в администраци</w:t>
      </w:r>
      <w:r>
        <w:rPr>
          <w:bCs/>
          <w:kern w:val="1"/>
          <w:sz w:val="26"/>
          <w:szCs w:val="26"/>
        </w:rPr>
        <w:t>ю</w:t>
      </w:r>
      <w:r w:rsidR="00CF4D39">
        <w:rPr>
          <w:bCs/>
          <w:kern w:val="1"/>
          <w:sz w:val="26"/>
          <w:szCs w:val="26"/>
        </w:rPr>
        <w:t xml:space="preserve"> </w:t>
      </w:r>
      <w:r>
        <w:rPr>
          <w:bCs/>
          <w:kern w:val="1"/>
          <w:sz w:val="26"/>
          <w:szCs w:val="26"/>
        </w:rPr>
        <w:t xml:space="preserve">муниципального образования «Натырбовское </w:t>
      </w:r>
      <w:r w:rsidR="00CF4D39" w:rsidRPr="00352050">
        <w:rPr>
          <w:bCs/>
          <w:kern w:val="1"/>
          <w:sz w:val="26"/>
          <w:szCs w:val="26"/>
        </w:rPr>
        <w:t>сельско</w:t>
      </w:r>
      <w:r>
        <w:rPr>
          <w:bCs/>
          <w:kern w:val="1"/>
          <w:sz w:val="26"/>
          <w:szCs w:val="26"/>
        </w:rPr>
        <w:t>е</w:t>
      </w:r>
      <w:r w:rsidR="00CF4D39" w:rsidRPr="00352050">
        <w:rPr>
          <w:bCs/>
          <w:kern w:val="1"/>
          <w:sz w:val="26"/>
          <w:szCs w:val="26"/>
        </w:rPr>
        <w:t xml:space="preserve"> поселени</w:t>
      </w:r>
      <w:r>
        <w:rPr>
          <w:bCs/>
          <w:kern w:val="1"/>
          <w:sz w:val="26"/>
          <w:szCs w:val="26"/>
        </w:rPr>
        <w:t>е»</w:t>
      </w:r>
      <w:r w:rsidR="00CF4D39" w:rsidRPr="00352050">
        <w:rPr>
          <w:bCs/>
          <w:kern w:val="1"/>
          <w:sz w:val="26"/>
          <w:szCs w:val="26"/>
        </w:rPr>
        <w:t xml:space="preserve"> согласно </w:t>
      </w:r>
      <w:r w:rsidR="00CF4D39" w:rsidRPr="00D11F89">
        <w:rPr>
          <w:kern w:val="1"/>
          <w:sz w:val="26"/>
          <w:szCs w:val="26"/>
        </w:rPr>
        <w:t>приложению № 2</w:t>
      </w:r>
      <w:r w:rsidR="00CF4D39" w:rsidRPr="00352050">
        <w:rPr>
          <w:bCs/>
          <w:kern w:val="1"/>
          <w:sz w:val="26"/>
          <w:szCs w:val="26"/>
        </w:rPr>
        <w:t xml:space="preserve"> к настоящему положению.</w:t>
      </w:r>
    </w:p>
    <w:p w:rsidR="00D11F89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  <w:bookmarkStart w:id="64" w:name="YANDEX_169"/>
      <w:r w:rsidRPr="00352050">
        <w:rPr>
          <w:rStyle w:val="highlight"/>
          <w:sz w:val="26"/>
          <w:szCs w:val="26"/>
        </w:rPr>
        <w:t xml:space="preserve"> </w:t>
      </w:r>
      <w:bookmarkEnd w:id="64"/>
    </w:p>
    <w:p w:rsidR="00D11F89" w:rsidRDefault="00D11F8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</w:p>
    <w:p w:rsidR="00D11F89" w:rsidRDefault="00D11F8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</w:p>
    <w:p w:rsidR="00CF4D39" w:rsidRPr="00352050" w:rsidRDefault="00CF4D39" w:rsidP="00D11F8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rStyle w:val="highlight"/>
          <w:sz w:val="26"/>
          <w:szCs w:val="26"/>
        </w:rPr>
        <w:t xml:space="preserve">    2.6. Поддержка </w:t>
      </w:r>
      <w:r w:rsidRPr="00352050">
        <w:rPr>
          <w:sz w:val="26"/>
          <w:szCs w:val="26"/>
        </w:rPr>
        <w:t xml:space="preserve">не может оказываться в отношении </w:t>
      </w:r>
      <w:bookmarkStart w:id="65" w:name="YANDEX_170"/>
      <w:bookmarkEnd w:id="65"/>
      <w:r w:rsidRPr="00352050">
        <w:rPr>
          <w:rStyle w:val="highlight"/>
          <w:sz w:val="26"/>
          <w:szCs w:val="26"/>
        </w:rPr>
        <w:t xml:space="preserve">субъектов </w:t>
      </w:r>
      <w:bookmarkStart w:id="66" w:name="YANDEX_171"/>
      <w:bookmarkEnd w:id="66"/>
      <w:r w:rsidRPr="00352050">
        <w:rPr>
          <w:rStyle w:val="highlight"/>
          <w:sz w:val="26"/>
          <w:szCs w:val="26"/>
        </w:rPr>
        <w:t>малого</w:t>
      </w:r>
      <w:bookmarkStart w:id="67" w:name="YANDEX_172"/>
      <w:bookmarkEnd w:id="67"/>
      <w:r w:rsidRPr="00352050">
        <w:rPr>
          <w:rStyle w:val="highlight"/>
          <w:sz w:val="26"/>
          <w:szCs w:val="26"/>
        </w:rPr>
        <w:t xml:space="preserve"> и </w:t>
      </w:r>
      <w:bookmarkStart w:id="68" w:name="YANDEX_173"/>
      <w:bookmarkEnd w:id="68"/>
      <w:r w:rsidRPr="00352050">
        <w:rPr>
          <w:rStyle w:val="highlight"/>
          <w:sz w:val="26"/>
          <w:szCs w:val="26"/>
        </w:rPr>
        <w:t>среднего</w:t>
      </w:r>
      <w:bookmarkStart w:id="69" w:name="YANDEX_174"/>
      <w:bookmarkEnd w:id="69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>:</w:t>
      </w:r>
      <w:r w:rsidR="00D11F89"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="00D11F89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участниками соглашений о разделе продукции;</w:t>
      </w:r>
      <w:r w:rsidR="00D11F89">
        <w:rPr>
          <w:sz w:val="26"/>
          <w:szCs w:val="26"/>
        </w:rPr>
        <w:t xml:space="preserve">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осуществляющих предпринимательскую деятельность в сфере игорного бизнеса;</w:t>
      </w:r>
      <w:r w:rsidR="00D11F89">
        <w:rPr>
          <w:sz w:val="26"/>
          <w:szCs w:val="26"/>
        </w:rPr>
        <w:t xml:space="preserve">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в</w:t>
      </w:r>
      <w:bookmarkStart w:id="70" w:name="YANDEX_175"/>
      <w:bookmarkEnd w:id="70"/>
      <w:r w:rsidRPr="00352050">
        <w:rPr>
          <w:rStyle w:val="highlight"/>
          <w:sz w:val="26"/>
          <w:szCs w:val="26"/>
        </w:rPr>
        <w:t xml:space="preserve"> порядке</w:t>
      </w:r>
      <w:r w:rsidRPr="00352050">
        <w:rPr>
          <w:sz w:val="26"/>
          <w:szCs w:val="26"/>
        </w:rPr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352050">
        <w:rPr>
          <w:rStyle w:val="highlight"/>
          <w:sz w:val="26"/>
          <w:szCs w:val="26"/>
        </w:rPr>
        <w:t>и</w:t>
      </w:r>
      <w:r w:rsidRPr="00352050">
        <w:rPr>
          <w:sz w:val="26"/>
          <w:szCs w:val="26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       2.7. В</w:t>
      </w:r>
      <w:bookmarkStart w:id="72" w:name="YANDEX_177"/>
      <w:bookmarkEnd w:id="72"/>
      <w:r w:rsidRPr="00352050">
        <w:rPr>
          <w:rStyle w:val="highlight"/>
          <w:sz w:val="26"/>
          <w:szCs w:val="26"/>
        </w:rPr>
        <w:t xml:space="preserve"> оказании </w:t>
      </w:r>
      <w:bookmarkStart w:id="73" w:name="YANDEX_178"/>
      <w:bookmarkEnd w:id="73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>должно быть отказано в случае, если:</w:t>
      </w:r>
    </w:p>
    <w:p w:rsidR="00CF4D39" w:rsidRPr="00352050" w:rsidRDefault="00CF4D39" w:rsidP="00D11F8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>документы;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имеются невыполненные обязательства перед бюджетом любого уровня</w:t>
      </w:r>
      <w:r w:rsidR="00E05AFF">
        <w:rPr>
          <w:sz w:val="26"/>
          <w:szCs w:val="26"/>
        </w:rPr>
        <w:t>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ранее в отношении заявителя – </w:t>
      </w:r>
      <w:bookmarkStart w:id="75" w:name="YANDEX_182"/>
      <w:bookmarkEnd w:id="75"/>
      <w:r w:rsidRPr="00352050">
        <w:rPr>
          <w:rStyle w:val="highlight"/>
          <w:sz w:val="26"/>
          <w:szCs w:val="26"/>
        </w:rPr>
        <w:t>субъекта</w:t>
      </w:r>
      <w:bookmarkStart w:id="76" w:name="YANDEX_183"/>
      <w:bookmarkEnd w:id="76"/>
      <w:r w:rsidRPr="00352050">
        <w:rPr>
          <w:rStyle w:val="highlight"/>
          <w:sz w:val="26"/>
          <w:szCs w:val="26"/>
        </w:rPr>
        <w:t xml:space="preserve"> малого</w:t>
      </w:r>
      <w:bookmarkStart w:id="77" w:name="YANDEX_184"/>
      <w:bookmarkEnd w:id="77"/>
      <w:r w:rsidRPr="00352050">
        <w:rPr>
          <w:rStyle w:val="highlight"/>
          <w:sz w:val="26"/>
          <w:szCs w:val="26"/>
        </w:rPr>
        <w:t xml:space="preserve"> и </w:t>
      </w:r>
      <w:bookmarkStart w:id="78" w:name="YANDEX_185"/>
      <w:bookmarkEnd w:id="78"/>
      <w:r w:rsidRPr="00352050">
        <w:rPr>
          <w:rStyle w:val="highlight"/>
          <w:sz w:val="26"/>
          <w:szCs w:val="26"/>
        </w:rPr>
        <w:t>среднего</w:t>
      </w:r>
      <w:bookmarkStart w:id="79" w:name="YANDEX_186"/>
      <w:bookmarkEnd w:id="79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 xml:space="preserve"> было принято решение об </w:t>
      </w:r>
      <w:bookmarkStart w:id="80" w:name="YANDEX_187"/>
      <w:bookmarkEnd w:id="80"/>
      <w:r w:rsidRPr="00352050">
        <w:rPr>
          <w:rStyle w:val="highlight"/>
          <w:sz w:val="26"/>
          <w:szCs w:val="26"/>
        </w:rPr>
        <w:t>оказании</w:t>
      </w:r>
      <w:r w:rsidRPr="00352050">
        <w:rPr>
          <w:sz w:val="26"/>
          <w:szCs w:val="26"/>
        </w:rPr>
        <w:t xml:space="preserve"> аналогичной </w:t>
      </w:r>
      <w:bookmarkStart w:id="81" w:name="YANDEX_188"/>
      <w:bookmarkEnd w:id="81"/>
      <w:r w:rsidRPr="00352050">
        <w:rPr>
          <w:rStyle w:val="highlight"/>
          <w:sz w:val="26"/>
          <w:szCs w:val="26"/>
        </w:rPr>
        <w:t xml:space="preserve">поддержки </w:t>
      </w:r>
      <w:bookmarkStart w:id="82" w:name="YANDEX_189"/>
      <w:bookmarkEnd w:id="82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 xml:space="preserve">сроки ее </w:t>
      </w:r>
      <w:bookmarkStart w:id="83" w:name="YANDEX_190"/>
      <w:bookmarkEnd w:id="83"/>
      <w:r w:rsidRPr="00352050">
        <w:rPr>
          <w:rStyle w:val="highlight"/>
          <w:sz w:val="26"/>
          <w:szCs w:val="26"/>
        </w:rPr>
        <w:t>оказания</w:t>
      </w:r>
      <w:r w:rsidRPr="00352050">
        <w:rPr>
          <w:sz w:val="26"/>
          <w:szCs w:val="26"/>
        </w:rPr>
        <w:t xml:space="preserve"> не истекли;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с момента признания </w:t>
      </w:r>
      <w:bookmarkStart w:id="84" w:name="YANDEX_191"/>
      <w:bookmarkEnd w:id="84"/>
      <w:r w:rsidRPr="00352050">
        <w:rPr>
          <w:rStyle w:val="highlight"/>
          <w:sz w:val="26"/>
          <w:szCs w:val="26"/>
        </w:rPr>
        <w:t xml:space="preserve">субъекта </w:t>
      </w:r>
      <w:bookmarkStart w:id="85" w:name="YANDEX_192"/>
      <w:bookmarkEnd w:id="85"/>
      <w:r w:rsidRPr="00352050">
        <w:rPr>
          <w:rStyle w:val="highlight"/>
          <w:sz w:val="26"/>
          <w:szCs w:val="26"/>
        </w:rPr>
        <w:t xml:space="preserve">малого </w:t>
      </w:r>
      <w:bookmarkStart w:id="86" w:name="YANDEX_193"/>
      <w:bookmarkEnd w:id="86"/>
      <w:r w:rsidRPr="00352050">
        <w:rPr>
          <w:rStyle w:val="highlight"/>
          <w:sz w:val="26"/>
          <w:szCs w:val="26"/>
        </w:rPr>
        <w:t xml:space="preserve">и </w:t>
      </w:r>
      <w:bookmarkStart w:id="87" w:name="YANDEX_194"/>
      <w:bookmarkEnd w:id="87"/>
      <w:r w:rsidRPr="00352050">
        <w:rPr>
          <w:rStyle w:val="highlight"/>
          <w:sz w:val="26"/>
          <w:szCs w:val="26"/>
        </w:rPr>
        <w:t xml:space="preserve">среднего </w:t>
      </w:r>
      <w:bookmarkStart w:id="88" w:name="YANDEX_195"/>
      <w:bookmarkEnd w:id="88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допустившим нарушение </w:t>
      </w:r>
      <w:bookmarkStart w:id="89" w:name="YANDEX_196"/>
      <w:bookmarkEnd w:id="89"/>
      <w:r w:rsidRPr="00352050">
        <w:rPr>
          <w:rStyle w:val="highlight"/>
          <w:sz w:val="26"/>
          <w:szCs w:val="26"/>
        </w:rPr>
        <w:t xml:space="preserve">порядка </w:t>
      </w:r>
      <w:bookmarkStart w:id="90" w:name="YANDEX_197"/>
      <w:bookmarkEnd w:id="90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 xml:space="preserve">условий </w:t>
      </w:r>
      <w:bookmarkStart w:id="91" w:name="YANDEX_198"/>
      <w:bookmarkEnd w:id="91"/>
      <w:r w:rsidRPr="00352050">
        <w:rPr>
          <w:rStyle w:val="highlight"/>
          <w:sz w:val="26"/>
          <w:szCs w:val="26"/>
        </w:rPr>
        <w:t xml:space="preserve">оказания </w:t>
      </w:r>
      <w:bookmarkStart w:id="92" w:name="YANDEX_199"/>
      <w:bookmarkEnd w:id="92"/>
      <w:r w:rsidRPr="00352050">
        <w:rPr>
          <w:rStyle w:val="highlight"/>
          <w:sz w:val="26"/>
          <w:szCs w:val="26"/>
        </w:rPr>
        <w:t>поддержки</w:t>
      </w:r>
      <w:r w:rsidRPr="00352050">
        <w:rPr>
          <w:sz w:val="26"/>
          <w:szCs w:val="26"/>
        </w:rPr>
        <w:t>, в том числе не обеспечившим целевого использования средств</w:t>
      </w:r>
      <w:bookmarkStart w:id="93" w:name="YANDEX_200"/>
      <w:bookmarkEnd w:id="93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, прошло менее чем три года.</w:t>
      </w:r>
      <w:bookmarkStart w:id="94" w:name="YANDEX_201"/>
      <w:bookmarkEnd w:id="94"/>
    </w:p>
    <w:p w:rsidR="00E05AFF" w:rsidRPr="00E05AFF" w:rsidRDefault="00E05AFF" w:rsidP="00CF4D39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rStyle w:val="highlight"/>
          <w:b/>
          <w:sz w:val="26"/>
          <w:szCs w:val="26"/>
        </w:rPr>
      </w:pPr>
    </w:p>
    <w:p w:rsidR="00CF4D39" w:rsidRPr="00352050" w:rsidRDefault="00CF4D39" w:rsidP="00CF4D39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b/>
          <w:sz w:val="26"/>
          <w:szCs w:val="26"/>
        </w:rPr>
      </w:pPr>
      <w:r w:rsidRPr="00352050">
        <w:rPr>
          <w:rStyle w:val="highlight"/>
          <w:b/>
          <w:bCs/>
          <w:sz w:val="26"/>
          <w:szCs w:val="26"/>
          <w:lang w:val="en-US"/>
        </w:rPr>
        <w:t>III</w:t>
      </w:r>
      <w:r w:rsidRPr="00352050">
        <w:rPr>
          <w:rStyle w:val="highlight"/>
          <w:b/>
          <w:bCs/>
          <w:sz w:val="26"/>
          <w:szCs w:val="26"/>
        </w:rPr>
        <w:t xml:space="preserve">. Порядок </w:t>
      </w:r>
      <w:bookmarkStart w:id="95" w:name="YANDEX_209"/>
      <w:bookmarkEnd w:id="95"/>
      <w:r w:rsidRPr="00352050">
        <w:rPr>
          <w:rStyle w:val="highlight"/>
          <w:b/>
          <w:bCs/>
          <w:sz w:val="26"/>
          <w:szCs w:val="26"/>
        </w:rPr>
        <w:t>оказания</w:t>
      </w:r>
      <w:r w:rsidRPr="00352050">
        <w:rPr>
          <w:b/>
          <w:bCs/>
          <w:sz w:val="26"/>
          <w:szCs w:val="26"/>
        </w:rPr>
        <w:t xml:space="preserve"> консультационной </w:t>
      </w:r>
      <w:bookmarkStart w:id="96" w:name="YANDEX_210"/>
      <w:bookmarkEnd w:id="96"/>
      <w:r w:rsidRPr="00352050">
        <w:rPr>
          <w:b/>
          <w:bCs/>
          <w:sz w:val="26"/>
          <w:szCs w:val="26"/>
        </w:rPr>
        <w:t xml:space="preserve">и </w:t>
      </w:r>
      <w:r w:rsidRPr="00352050">
        <w:rPr>
          <w:b/>
          <w:sz w:val="26"/>
          <w:szCs w:val="26"/>
        </w:rPr>
        <w:t>информационной</w:t>
      </w:r>
      <w:r w:rsidRPr="00352050">
        <w:rPr>
          <w:sz w:val="26"/>
          <w:szCs w:val="26"/>
        </w:rPr>
        <w:t xml:space="preserve"> </w:t>
      </w:r>
      <w:r w:rsidRPr="00352050">
        <w:rPr>
          <w:rStyle w:val="highlight"/>
          <w:b/>
          <w:bCs/>
          <w:sz w:val="26"/>
          <w:szCs w:val="26"/>
        </w:rPr>
        <w:t>поддержки</w:t>
      </w:r>
      <w:r w:rsidRPr="00352050">
        <w:rPr>
          <w:b/>
          <w:bCs/>
          <w:sz w:val="26"/>
          <w:szCs w:val="26"/>
        </w:rPr>
        <w:t xml:space="preserve"> </w:t>
      </w:r>
      <w:bookmarkStart w:id="97" w:name="YANDEX_211"/>
      <w:bookmarkEnd w:id="97"/>
      <w:r w:rsidRPr="00352050">
        <w:rPr>
          <w:rStyle w:val="highlight"/>
          <w:b/>
          <w:bCs/>
          <w:sz w:val="26"/>
          <w:szCs w:val="26"/>
        </w:rPr>
        <w:t xml:space="preserve">субъектам </w:t>
      </w:r>
      <w:bookmarkStart w:id="98" w:name="YANDEX_212"/>
      <w:bookmarkEnd w:id="98"/>
      <w:r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99" w:name="YANDEX_213"/>
      <w:bookmarkEnd w:id="99"/>
      <w:r w:rsidRPr="00352050">
        <w:rPr>
          <w:rStyle w:val="highlight"/>
          <w:b/>
          <w:bCs/>
          <w:sz w:val="26"/>
          <w:szCs w:val="26"/>
        </w:rPr>
        <w:t xml:space="preserve">и </w:t>
      </w:r>
      <w:bookmarkStart w:id="100" w:name="YANDEX_214"/>
      <w:bookmarkEnd w:id="100"/>
      <w:r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01" w:name="YANDEX_215"/>
      <w:bookmarkEnd w:id="101"/>
      <w:r w:rsidRPr="00352050">
        <w:rPr>
          <w:rStyle w:val="highlight"/>
          <w:b/>
          <w:bCs/>
          <w:sz w:val="26"/>
          <w:szCs w:val="26"/>
        </w:rPr>
        <w:t xml:space="preserve">предпринимательства </w:t>
      </w:r>
      <w:r w:rsidRPr="00352050">
        <w:rPr>
          <w:b/>
          <w:bCs/>
          <w:sz w:val="26"/>
          <w:szCs w:val="26"/>
        </w:rPr>
        <w:t>и организациям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образующим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на территории </w:t>
      </w:r>
      <w:r w:rsidR="00E05AFF">
        <w:rPr>
          <w:b/>
          <w:bCs/>
          <w:sz w:val="26"/>
          <w:szCs w:val="26"/>
        </w:rPr>
        <w:t>муниципального образования «Натырбовское</w:t>
      </w:r>
      <w:r w:rsidRPr="00352050">
        <w:rPr>
          <w:b/>
          <w:bCs/>
          <w:sz w:val="26"/>
          <w:szCs w:val="26"/>
        </w:rPr>
        <w:t xml:space="preserve"> сельско</w:t>
      </w:r>
      <w:r w:rsidR="00E05AFF">
        <w:rPr>
          <w:b/>
          <w:bCs/>
          <w:sz w:val="26"/>
          <w:szCs w:val="26"/>
        </w:rPr>
        <w:t>е</w:t>
      </w:r>
      <w:r w:rsidRPr="00352050">
        <w:rPr>
          <w:b/>
          <w:bCs/>
          <w:sz w:val="26"/>
          <w:szCs w:val="26"/>
        </w:rPr>
        <w:t xml:space="preserve"> поселени</w:t>
      </w:r>
      <w:r w:rsidR="00E05AFF">
        <w:rPr>
          <w:b/>
          <w:bCs/>
          <w:sz w:val="26"/>
          <w:szCs w:val="26"/>
        </w:rPr>
        <w:t>е»</w:t>
      </w:r>
      <w:r>
        <w:rPr>
          <w:b/>
          <w:sz w:val="26"/>
          <w:szCs w:val="26"/>
        </w:rPr>
        <w:t xml:space="preserve"> Кошехабль</w:t>
      </w:r>
      <w:r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  <w:bookmarkStart w:id="102" w:name="YANDEX_216"/>
      <w:bookmarkEnd w:id="102"/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352050">
        <w:rPr>
          <w:bCs/>
          <w:sz w:val="26"/>
          <w:szCs w:val="26"/>
        </w:rPr>
        <w:t>на территории</w:t>
      </w:r>
      <w:r w:rsidR="00E05AFF">
        <w:rPr>
          <w:bCs/>
          <w:sz w:val="26"/>
          <w:szCs w:val="26"/>
        </w:rPr>
        <w:t xml:space="preserve"> муниципального образования «Натырбовское</w:t>
      </w:r>
      <w:r w:rsidRPr="00352050">
        <w:rPr>
          <w:bCs/>
          <w:sz w:val="26"/>
          <w:szCs w:val="26"/>
        </w:rPr>
        <w:t xml:space="preserve"> сельско</w:t>
      </w:r>
      <w:r w:rsidR="00E05AFF">
        <w:rPr>
          <w:bCs/>
          <w:sz w:val="26"/>
          <w:szCs w:val="26"/>
        </w:rPr>
        <w:t>е</w:t>
      </w:r>
      <w:r w:rsidRPr="00352050">
        <w:rPr>
          <w:bCs/>
          <w:sz w:val="26"/>
          <w:szCs w:val="26"/>
        </w:rPr>
        <w:t xml:space="preserve"> поселени</w:t>
      </w:r>
      <w:r w:rsidR="00E05AFF">
        <w:rPr>
          <w:bCs/>
          <w:sz w:val="26"/>
          <w:szCs w:val="26"/>
        </w:rPr>
        <w:t>е</w:t>
      </w:r>
      <w:r w:rsidR="00D13784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Кошехабль</w:t>
      </w:r>
      <w:r w:rsidRPr="00352050">
        <w:rPr>
          <w:sz w:val="26"/>
          <w:szCs w:val="26"/>
        </w:rPr>
        <w:t>ского</w:t>
      </w:r>
      <w:proofErr w:type="spellEnd"/>
      <w:r w:rsidRPr="00352050">
        <w:rPr>
          <w:sz w:val="26"/>
          <w:szCs w:val="26"/>
        </w:rPr>
        <w:t xml:space="preserve"> района.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3.2. Консультационная поддержка оказывается в виде проведения консультаций: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организации торговли и бытового обслуживания;</w:t>
      </w:r>
    </w:p>
    <w:p w:rsidR="00CF4D39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предоставления в аренду муниципального имущества;</w:t>
      </w:r>
    </w:p>
    <w:p w:rsidR="006F1F87" w:rsidRDefault="006F1F87" w:rsidP="006F1F87">
      <w:pPr>
        <w:suppressAutoHyphens/>
        <w:jc w:val="both"/>
        <w:rPr>
          <w:sz w:val="26"/>
          <w:szCs w:val="26"/>
        </w:rPr>
      </w:pPr>
    </w:p>
    <w:p w:rsidR="006F1F87" w:rsidRPr="00352050" w:rsidRDefault="006F1F87" w:rsidP="006F1F87">
      <w:pPr>
        <w:suppressAutoHyphens/>
        <w:jc w:val="both"/>
        <w:rPr>
          <w:sz w:val="26"/>
          <w:szCs w:val="26"/>
        </w:rPr>
      </w:pP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предоставления в аренду земельных участков;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F4D39" w:rsidRPr="00352050" w:rsidRDefault="006F1F87" w:rsidP="006F1F8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352050">
        <w:rPr>
          <w:sz w:val="26"/>
          <w:szCs w:val="26"/>
        </w:rPr>
        <w:t xml:space="preserve"> 3.4. Формы и методы консультационной и информационной поддержки могут изменяться и дополняться.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 устной форме – лицам, обратившимся посредством телефонной связи или лично;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 письменной форме по запросам.</w:t>
      </w:r>
    </w:p>
    <w:p w:rsidR="006F1F87" w:rsidRPr="006F1F87" w:rsidRDefault="006F1F87" w:rsidP="006F1F8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 xml:space="preserve">путем размещения информации в средствах массовой информации: печатных изданиях, </w:t>
      </w:r>
      <w:r w:rsidRPr="006F1F87">
        <w:rPr>
          <w:sz w:val="26"/>
          <w:szCs w:val="26"/>
        </w:rPr>
        <w:t xml:space="preserve">на  официальном сайте администрации в сети Интернет  по   адресу: </w:t>
      </w:r>
      <w:r w:rsidRPr="006F1F87">
        <w:rPr>
          <w:sz w:val="26"/>
          <w:szCs w:val="26"/>
          <w:u w:val="single"/>
        </w:rPr>
        <w:t>//</w:t>
      </w:r>
      <w:proofErr w:type="spellStart"/>
      <w:r w:rsidRPr="006F1F87">
        <w:rPr>
          <w:sz w:val="26"/>
          <w:szCs w:val="26"/>
          <w:u w:val="single"/>
          <w:lang w:val="en-US"/>
        </w:rPr>
        <w:t>adm</w:t>
      </w:r>
      <w:proofErr w:type="spellEnd"/>
      <w:r w:rsidRPr="006F1F87">
        <w:rPr>
          <w:sz w:val="26"/>
          <w:szCs w:val="26"/>
          <w:u w:val="single"/>
        </w:rPr>
        <w:t>-</w:t>
      </w:r>
      <w:proofErr w:type="spellStart"/>
      <w:r w:rsidRPr="006F1F87">
        <w:rPr>
          <w:sz w:val="26"/>
          <w:szCs w:val="26"/>
          <w:u w:val="single"/>
          <w:lang w:val="en-US"/>
        </w:rPr>
        <w:t>natyrbovo</w:t>
      </w:r>
      <w:proofErr w:type="spellEnd"/>
      <w:r w:rsidRPr="006F1F87">
        <w:rPr>
          <w:sz w:val="26"/>
          <w:szCs w:val="26"/>
          <w:u w:val="single"/>
        </w:rPr>
        <w:t>.</w:t>
      </w:r>
      <w:proofErr w:type="spellStart"/>
      <w:r w:rsidRPr="006F1F87">
        <w:rPr>
          <w:sz w:val="26"/>
          <w:szCs w:val="26"/>
          <w:u w:val="single"/>
          <w:lang w:val="en-US"/>
        </w:rPr>
        <w:t>ru</w:t>
      </w:r>
      <w:proofErr w:type="spellEnd"/>
      <w:r w:rsidRPr="006F1F87">
        <w:rPr>
          <w:sz w:val="26"/>
          <w:szCs w:val="26"/>
          <w:u w:val="single"/>
        </w:rPr>
        <w:t>//</w:t>
      </w:r>
    </w:p>
    <w:p w:rsidR="00CF4D39" w:rsidRDefault="00CF4D39" w:rsidP="006F1F87">
      <w:pPr>
        <w:suppressAutoHyphens/>
        <w:jc w:val="both"/>
        <w:rPr>
          <w:sz w:val="26"/>
          <w:szCs w:val="26"/>
        </w:rPr>
      </w:pPr>
    </w:p>
    <w:p w:rsidR="00BB1F30" w:rsidRPr="00352050" w:rsidRDefault="00BB1F30" w:rsidP="006F1F87">
      <w:pPr>
        <w:suppressAutoHyphens/>
        <w:jc w:val="both"/>
        <w:rPr>
          <w:sz w:val="26"/>
          <w:szCs w:val="26"/>
        </w:rPr>
      </w:pPr>
    </w:p>
    <w:p w:rsidR="00CF4D39" w:rsidRPr="00352050" w:rsidRDefault="006F1F87" w:rsidP="00CF4D39">
      <w:pPr>
        <w:pStyle w:val="a5"/>
        <w:numPr>
          <w:ilvl w:val="0"/>
          <w:numId w:val="9"/>
        </w:numPr>
        <w:suppressAutoHyphens/>
        <w:spacing w:before="0" w:after="0"/>
        <w:ind w:left="0" w:firstLine="360"/>
        <w:jc w:val="center"/>
        <w:rPr>
          <w:b/>
          <w:sz w:val="26"/>
          <w:szCs w:val="26"/>
        </w:rPr>
      </w:pPr>
      <w:r w:rsidRPr="00352050">
        <w:rPr>
          <w:rStyle w:val="highlight"/>
          <w:b/>
          <w:bCs/>
          <w:sz w:val="26"/>
          <w:szCs w:val="26"/>
          <w:lang w:val="en-US"/>
        </w:rPr>
        <w:t>IV</w:t>
      </w:r>
      <w:r w:rsidRPr="00352050">
        <w:rPr>
          <w:rStyle w:val="highlight"/>
          <w:b/>
          <w:bCs/>
          <w:sz w:val="26"/>
          <w:szCs w:val="26"/>
        </w:rPr>
        <w:t>.</w:t>
      </w:r>
      <w:r w:rsidR="00CF4D39" w:rsidRPr="00352050">
        <w:rPr>
          <w:b/>
          <w:bCs/>
          <w:sz w:val="26"/>
          <w:szCs w:val="26"/>
        </w:rPr>
        <w:t xml:space="preserve"> Ведение реестра </w:t>
      </w:r>
      <w:bookmarkStart w:id="103" w:name="YANDEX_265"/>
      <w:bookmarkEnd w:id="103"/>
      <w:r w:rsidR="00CF4D39" w:rsidRPr="00352050">
        <w:rPr>
          <w:rStyle w:val="highlight"/>
          <w:b/>
          <w:bCs/>
          <w:sz w:val="26"/>
          <w:szCs w:val="26"/>
        </w:rPr>
        <w:t xml:space="preserve">субъектов </w:t>
      </w:r>
      <w:bookmarkStart w:id="104" w:name="YANDEX_266"/>
      <w:bookmarkEnd w:id="104"/>
      <w:r w:rsidR="00CF4D39"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105" w:name="YANDEX_267"/>
      <w:bookmarkEnd w:id="105"/>
      <w:r w:rsidR="00CF4D39" w:rsidRPr="00352050">
        <w:rPr>
          <w:rStyle w:val="highlight"/>
          <w:b/>
          <w:bCs/>
          <w:sz w:val="26"/>
          <w:szCs w:val="26"/>
        </w:rPr>
        <w:t xml:space="preserve">и </w:t>
      </w:r>
      <w:bookmarkStart w:id="106" w:name="YANDEX_268"/>
      <w:bookmarkEnd w:id="106"/>
      <w:r w:rsidR="00CF4D39"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07" w:name="YANDEX_269"/>
      <w:bookmarkEnd w:id="107"/>
      <w:r w:rsidR="00CF4D39" w:rsidRPr="00352050">
        <w:rPr>
          <w:rStyle w:val="highlight"/>
          <w:b/>
          <w:bCs/>
          <w:sz w:val="26"/>
          <w:szCs w:val="26"/>
        </w:rPr>
        <w:t>предпринимательства</w:t>
      </w:r>
      <w:r w:rsidR="00CF4D39" w:rsidRPr="00352050">
        <w:rPr>
          <w:b/>
          <w:bCs/>
          <w:sz w:val="26"/>
          <w:szCs w:val="26"/>
        </w:rPr>
        <w:t xml:space="preserve"> и организаций</w:t>
      </w:r>
      <w:r w:rsidR="00CF4D39" w:rsidRPr="00352050">
        <w:rPr>
          <w:b/>
          <w:sz w:val="26"/>
          <w:szCs w:val="26"/>
        </w:rPr>
        <w:t xml:space="preserve">, </w:t>
      </w:r>
      <w:r w:rsidR="00CF4D39" w:rsidRPr="00352050">
        <w:rPr>
          <w:b/>
          <w:bCs/>
          <w:sz w:val="26"/>
          <w:szCs w:val="26"/>
        </w:rPr>
        <w:t>образующих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инфраструктуру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поддержки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субъектов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малого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и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среднего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 xml:space="preserve">предпринимательства – получателей </w:t>
      </w:r>
      <w:bookmarkStart w:id="108" w:name="YANDEX_270"/>
      <w:bookmarkEnd w:id="108"/>
      <w:r w:rsidR="00CF4D39" w:rsidRPr="00352050">
        <w:rPr>
          <w:rStyle w:val="highlight"/>
          <w:b/>
          <w:bCs/>
          <w:sz w:val="26"/>
          <w:szCs w:val="26"/>
        </w:rPr>
        <w:t xml:space="preserve">поддержки </w:t>
      </w:r>
      <w:r w:rsidR="00CF4D39" w:rsidRPr="00352050">
        <w:rPr>
          <w:b/>
          <w:bCs/>
          <w:sz w:val="26"/>
          <w:szCs w:val="26"/>
        </w:rPr>
        <w:t xml:space="preserve">на территории </w:t>
      </w:r>
      <w:r>
        <w:rPr>
          <w:b/>
          <w:bCs/>
          <w:sz w:val="26"/>
          <w:szCs w:val="26"/>
        </w:rPr>
        <w:t xml:space="preserve">муниципального образования «Натырбовское </w:t>
      </w:r>
      <w:r w:rsidR="00CF4D39" w:rsidRPr="00352050">
        <w:rPr>
          <w:b/>
          <w:bCs/>
          <w:sz w:val="26"/>
          <w:szCs w:val="26"/>
        </w:rPr>
        <w:t>сельско</w:t>
      </w:r>
      <w:r>
        <w:rPr>
          <w:b/>
          <w:bCs/>
          <w:sz w:val="26"/>
          <w:szCs w:val="26"/>
        </w:rPr>
        <w:t>е поселение»</w:t>
      </w:r>
      <w:r w:rsidR="00CF4D39">
        <w:rPr>
          <w:b/>
          <w:sz w:val="26"/>
          <w:szCs w:val="26"/>
        </w:rPr>
        <w:t xml:space="preserve"> Кошехабль</w:t>
      </w:r>
      <w:r w:rsidR="00CF4D39"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  </w:t>
      </w:r>
      <w:r w:rsidR="00BB1F30">
        <w:rPr>
          <w:sz w:val="26"/>
          <w:szCs w:val="26"/>
        </w:rPr>
        <w:t>4</w:t>
      </w:r>
      <w:r w:rsidRPr="00352050">
        <w:rPr>
          <w:sz w:val="26"/>
          <w:szCs w:val="26"/>
        </w:rPr>
        <w:t xml:space="preserve">.1. Администрация </w:t>
      </w:r>
      <w:r w:rsidR="00BB1F30">
        <w:rPr>
          <w:sz w:val="26"/>
          <w:szCs w:val="26"/>
        </w:rPr>
        <w:t>муниципального образования «Натырбовское</w:t>
      </w:r>
      <w:r w:rsidRPr="00352050">
        <w:rPr>
          <w:sz w:val="26"/>
          <w:szCs w:val="26"/>
        </w:rPr>
        <w:t xml:space="preserve"> сельско</w:t>
      </w:r>
      <w:r w:rsidR="00BB1F30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BB1F30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 xml:space="preserve">ского района, оказывающая </w:t>
      </w:r>
      <w:bookmarkStart w:id="109" w:name="YANDEX_271"/>
      <w:bookmarkEnd w:id="109"/>
      <w:r w:rsidRPr="00352050">
        <w:rPr>
          <w:rStyle w:val="highlight"/>
          <w:sz w:val="26"/>
          <w:szCs w:val="26"/>
        </w:rPr>
        <w:t>поддержку</w:t>
      </w:r>
      <w:r w:rsidRPr="00352050">
        <w:rPr>
          <w:sz w:val="26"/>
          <w:szCs w:val="26"/>
        </w:rPr>
        <w:t xml:space="preserve">, ведет реестр </w:t>
      </w:r>
      <w:bookmarkStart w:id="110" w:name="YANDEX_272"/>
      <w:bookmarkEnd w:id="110"/>
      <w:r w:rsidRPr="00352050">
        <w:rPr>
          <w:rStyle w:val="highlight"/>
          <w:sz w:val="26"/>
          <w:szCs w:val="26"/>
        </w:rPr>
        <w:t>субъектов</w:t>
      </w:r>
      <w:bookmarkStart w:id="111" w:name="YANDEX_273"/>
      <w:bookmarkEnd w:id="111"/>
      <w:r w:rsidRPr="00352050">
        <w:rPr>
          <w:rStyle w:val="highlight"/>
          <w:sz w:val="26"/>
          <w:szCs w:val="26"/>
        </w:rPr>
        <w:t xml:space="preserve"> малого </w:t>
      </w:r>
      <w:bookmarkStart w:id="112" w:name="YANDEX_274"/>
      <w:bookmarkEnd w:id="112"/>
      <w:r w:rsidRPr="00352050">
        <w:rPr>
          <w:rStyle w:val="highlight"/>
          <w:sz w:val="26"/>
          <w:szCs w:val="26"/>
        </w:rPr>
        <w:t xml:space="preserve">и </w:t>
      </w:r>
      <w:bookmarkStart w:id="113" w:name="YANDEX_275"/>
      <w:bookmarkEnd w:id="113"/>
      <w:r w:rsidRPr="00352050">
        <w:rPr>
          <w:rStyle w:val="highlight"/>
          <w:sz w:val="26"/>
          <w:szCs w:val="26"/>
        </w:rPr>
        <w:t>среднего</w:t>
      </w:r>
      <w:bookmarkStart w:id="114" w:name="YANDEX_276"/>
      <w:bookmarkEnd w:id="114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b/>
          <w:bCs/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 организациям</w:t>
      </w:r>
      <w:r w:rsidRPr="00352050">
        <w:rPr>
          <w:sz w:val="26"/>
          <w:szCs w:val="26"/>
        </w:rPr>
        <w:t xml:space="preserve">, </w:t>
      </w:r>
      <w:r w:rsidRPr="00352050">
        <w:rPr>
          <w:bCs/>
          <w:sz w:val="26"/>
          <w:szCs w:val="26"/>
        </w:rPr>
        <w:t>образующим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инфраструктуру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поддержки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субъектов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малого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среднего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– получателей </w:t>
      </w:r>
      <w:bookmarkStart w:id="115" w:name="YANDEX_277"/>
      <w:bookmarkEnd w:id="115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 xml:space="preserve">на территории </w:t>
      </w:r>
      <w:r w:rsidR="00BB1F30">
        <w:rPr>
          <w:sz w:val="26"/>
          <w:szCs w:val="26"/>
        </w:rPr>
        <w:t>муниципального образования «Натырбовское</w:t>
      </w:r>
      <w:r w:rsidRPr="00352050">
        <w:rPr>
          <w:sz w:val="26"/>
          <w:szCs w:val="26"/>
        </w:rPr>
        <w:t xml:space="preserve"> сельско</w:t>
      </w:r>
      <w:r w:rsidR="00BB1F30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BB1F30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 по форме согласно приложению 1 к настоящему положению.</w:t>
      </w: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</w:t>
      </w:r>
      <w:r w:rsidR="00BB1F30">
        <w:rPr>
          <w:sz w:val="26"/>
          <w:szCs w:val="26"/>
        </w:rPr>
        <w:t>4</w:t>
      </w:r>
      <w:r w:rsidRPr="00352050">
        <w:rPr>
          <w:sz w:val="26"/>
          <w:szCs w:val="26"/>
        </w:rPr>
        <w:t>.2. Информация, содержащаяся в реестре</w:t>
      </w:r>
      <w:bookmarkStart w:id="116" w:name="YANDEX_280"/>
      <w:bookmarkEnd w:id="116"/>
      <w:r w:rsidRPr="00352050">
        <w:rPr>
          <w:rStyle w:val="highlight"/>
          <w:sz w:val="26"/>
          <w:szCs w:val="26"/>
        </w:rPr>
        <w:t xml:space="preserve"> субъектов</w:t>
      </w:r>
      <w:bookmarkStart w:id="117" w:name="YANDEX_281"/>
      <w:bookmarkEnd w:id="117"/>
      <w:r w:rsidRPr="00352050">
        <w:rPr>
          <w:rStyle w:val="highlight"/>
          <w:sz w:val="26"/>
          <w:szCs w:val="26"/>
        </w:rPr>
        <w:t xml:space="preserve"> малого </w:t>
      </w:r>
      <w:bookmarkStart w:id="118" w:name="YANDEX_282"/>
      <w:bookmarkEnd w:id="118"/>
      <w:r w:rsidRPr="00352050">
        <w:rPr>
          <w:rStyle w:val="highlight"/>
          <w:sz w:val="26"/>
          <w:szCs w:val="26"/>
        </w:rPr>
        <w:t>и</w:t>
      </w:r>
      <w:bookmarkStart w:id="119" w:name="YANDEX_283"/>
      <w:bookmarkEnd w:id="119"/>
      <w:r w:rsidRPr="00352050">
        <w:rPr>
          <w:rStyle w:val="highlight"/>
          <w:sz w:val="26"/>
          <w:szCs w:val="26"/>
        </w:rPr>
        <w:t xml:space="preserve"> среднего </w:t>
      </w:r>
      <w:bookmarkStart w:id="120" w:name="YANDEX_284"/>
      <w:bookmarkEnd w:id="120"/>
      <w:r w:rsidRPr="00352050">
        <w:rPr>
          <w:rStyle w:val="highlight"/>
          <w:sz w:val="26"/>
          <w:szCs w:val="26"/>
        </w:rPr>
        <w:t xml:space="preserve">предпринимательства </w:t>
      </w:r>
      <w:r w:rsidRPr="00352050">
        <w:rPr>
          <w:sz w:val="26"/>
          <w:szCs w:val="26"/>
        </w:rPr>
        <w:t xml:space="preserve">– получателей </w:t>
      </w:r>
      <w:bookmarkStart w:id="121" w:name="YANDEX_285"/>
      <w:bookmarkEnd w:id="121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 xml:space="preserve">является открытой для ознакомления с ней физических </w:t>
      </w:r>
      <w:bookmarkStart w:id="122" w:name="YANDEX_286"/>
      <w:bookmarkEnd w:id="122"/>
      <w:r w:rsidRPr="00352050">
        <w:rPr>
          <w:rStyle w:val="highlight"/>
          <w:sz w:val="26"/>
          <w:szCs w:val="26"/>
        </w:rPr>
        <w:t>и</w:t>
      </w:r>
      <w:bookmarkStart w:id="123" w:name="YANDEX_LAST"/>
      <w:bookmarkEnd w:id="123"/>
      <w:r w:rsidRPr="00352050">
        <w:rPr>
          <w:sz w:val="26"/>
          <w:szCs w:val="26"/>
        </w:rPr>
        <w:t xml:space="preserve"> юридических лиц.</w:t>
      </w:r>
    </w:p>
    <w:p w:rsidR="00CF4D39" w:rsidRPr="00352050" w:rsidRDefault="00CF4D39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CF4D39" w:rsidRPr="00352050" w:rsidRDefault="00CF4D39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CF4D39" w:rsidRPr="00352050" w:rsidRDefault="00D13784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CF4D39" w:rsidRPr="00352050" w:rsidSect="00E764CE">
          <w:pgSz w:w="11906" w:h="16838"/>
          <w:pgMar w:top="142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</w:t>
      </w:r>
    </w:p>
    <w:p w:rsidR="00CF4D39" w:rsidRPr="00213331" w:rsidRDefault="00D13784" w:rsidP="00D13784">
      <w:pPr>
        <w:jc w:val="right"/>
      </w:pPr>
      <w:r>
        <w:lastRenderedPageBreak/>
        <w:t xml:space="preserve">                           </w:t>
      </w:r>
      <w:r w:rsidR="00CF4D39" w:rsidRPr="00213331">
        <w:t>Приложение №1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t xml:space="preserve">к положению о </w:t>
      </w:r>
      <w:r w:rsidRPr="00213331">
        <w:rPr>
          <w:rStyle w:val="highlight"/>
        </w:rPr>
        <w:t>порядке</w:t>
      </w:r>
      <w:r w:rsidRPr="00213331">
        <w:t xml:space="preserve"> </w:t>
      </w:r>
      <w:r w:rsidRPr="00213331">
        <w:rPr>
          <w:rStyle w:val="highlight"/>
        </w:rPr>
        <w:t>оказания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rPr>
          <w:rStyle w:val="highlight"/>
        </w:rPr>
        <w:t>поддержки субъектам</w:t>
      </w:r>
      <w:r w:rsidRPr="00213331">
        <w:t xml:space="preserve"> </w:t>
      </w:r>
      <w:r w:rsidRPr="00213331">
        <w:rPr>
          <w:rStyle w:val="highlight"/>
        </w:rPr>
        <w:t>малого</w:t>
      </w:r>
      <w:r w:rsidRPr="00213331">
        <w:t xml:space="preserve"> </w:t>
      </w:r>
      <w:r w:rsidRPr="00213331">
        <w:rPr>
          <w:rStyle w:val="highlight"/>
        </w:rPr>
        <w:t>и</w:t>
      </w:r>
    </w:p>
    <w:p w:rsidR="00CF4D39" w:rsidRPr="00213331" w:rsidRDefault="00CF4D39" w:rsidP="00CF4D39">
      <w:pPr>
        <w:ind w:firstLine="709"/>
        <w:jc w:val="right"/>
      </w:pPr>
      <w:r w:rsidRPr="00213331">
        <w:rPr>
          <w:rStyle w:val="highlight"/>
        </w:rPr>
        <w:t>среднего</w:t>
      </w:r>
      <w:r w:rsidRPr="00213331">
        <w:t xml:space="preserve"> </w:t>
      </w:r>
      <w:r w:rsidRPr="00213331">
        <w:rPr>
          <w:rStyle w:val="highlight"/>
        </w:rPr>
        <w:t xml:space="preserve">предпринимательства </w:t>
      </w:r>
      <w:proofErr w:type="gramStart"/>
      <w:r w:rsidRPr="00213331">
        <w:t>на</w:t>
      </w:r>
      <w:proofErr w:type="gramEnd"/>
    </w:p>
    <w:p w:rsidR="00CF4D39" w:rsidRPr="00213331" w:rsidRDefault="00CF4D39" w:rsidP="00CF4D39">
      <w:pPr>
        <w:jc w:val="right"/>
      </w:pPr>
      <w:r w:rsidRPr="00213331">
        <w:t xml:space="preserve">территории </w:t>
      </w:r>
      <w:r w:rsidR="00BB1F30">
        <w:t>МО «Натырбовское</w:t>
      </w:r>
      <w:r w:rsidRPr="00213331">
        <w:t xml:space="preserve"> сельско</w:t>
      </w:r>
      <w:r w:rsidR="00BB1F30">
        <w:t>е</w:t>
      </w:r>
    </w:p>
    <w:p w:rsidR="00CF4D39" w:rsidRPr="00352050" w:rsidRDefault="00CF4D39" w:rsidP="00CF4D39">
      <w:pPr>
        <w:ind w:firstLine="709"/>
        <w:jc w:val="right"/>
        <w:rPr>
          <w:sz w:val="26"/>
          <w:szCs w:val="26"/>
        </w:rPr>
      </w:pPr>
      <w:r w:rsidRPr="00213331">
        <w:t>поселени</w:t>
      </w:r>
      <w:r w:rsidR="00BB1F30">
        <w:t>е»</w:t>
      </w:r>
      <w:r w:rsidRPr="00213331">
        <w:t xml:space="preserve"> Кошехабльского района</w:t>
      </w:r>
    </w:p>
    <w:p w:rsidR="00CF4D39" w:rsidRPr="00352050" w:rsidRDefault="00BB1F30" w:rsidP="00CF4D39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bookmarkStart w:id="124" w:name="RANGE!A1"/>
      <w:r>
        <w:rPr>
          <w:b/>
          <w:bCs/>
          <w:sz w:val="26"/>
          <w:szCs w:val="26"/>
        </w:rPr>
        <w:t>Р</w:t>
      </w:r>
      <w:r w:rsidR="00CF4D39" w:rsidRPr="00352050">
        <w:rPr>
          <w:b/>
          <w:bCs/>
          <w:sz w:val="26"/>
          <w:szCs w:val="26"/>
        </w:rPr>
        <w:t>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4"/>
      <w:r>
        <w:rPr>
          <w:b/>
          <w:bCs/>
          <w:sz w:val="26"/>
          <w:szCs w:val="26"/>
        </w:rPr>
        <w:t xml:space="preserve"> на территории муниципального образования «Натырбовское</w:t>
      </w:r>
      <w:r w:rsidR="00CF4D39" w:rsidRPr="00352050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="00CF4D39" w:rsidRPr="0035205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="00CF4D39">
        <w:rPr>
          <w:b/>
          <w:bCs/>
          <w:sz w:val="26"/>
          <w:szCs w:val="26"/>
        </w:rPr>
        <w:t xml:space="preserve"> Кошехабль</w:t>
      </w:r>
      <w:r w:rsidR="00CF4D39" w:rsidRPr="00352050">
        <w:rPr>
          <w:b/>
          <w:bCs/>
          <w:sz w:val="26"/>
          <w:szCs w:val="26"/>
        </w:rPr>
        <w:t>ского района</w:t>
      </w:r>
    </w:p>
    <w:p w:rsidR="00CF4D39" w:rsidRPr="00352050" w:rsidRDefault="00CF4D39" w:rsidP="00D13784">
      <w:pPr>
        <w:pStyle w:val="western"/>
        <w:spacing w:before="0" w:after="0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CF4D39" w:rsidRPr="00352050" w:rsidTr="00E764CE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CF4D39" w:rsidRPr="00352050" w:rsidTr="00E764CE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F4D39" w:rsidRPr="00352050" w:rsidTr="00E764CE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213331" w:rsidRDefault="00CF4D39" w:rsidP="00CF4D39">
      <w:pPr>
        <w:pStyle w:val="western"/>
        <w:spacing w:before="0" w:after="0"/>
        <w:rPr>
          <w:sz w:val="26"/>
          <w:szCs w:val="26"/>
        </w:rPr>
        <w:sectPr w:rsidR="00CF4D39" w:rsidRPr="00213331" w:rsidSect="00D13784">
          <w:pgSz w:w="16838" w:h="11906" w:orient="landscape"/>
          <w:pgMar w:top="1134" w:right="850" w:bottom="426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Исполнитель__________________</w:t>
      </w:r>
    </w:p>
    <w:p w:rsidR="00BB1F30" w:rsidRDefault="00BB1F30" w:rsidP="00BB1F30">
      <w:pPr>
        <w:ind w:firstLine="709"/>
        <w:jc w:val="right"/>
      </w:pPr>
    </w:p>
    <w:p w:rsidR="00BB1F30" w:rsidRPr="0026347A" w:rsidRDefault="00BB1F30" w:rsidP="00BB1F30">
      <w:pPr>
        <w:ind w:firstLine="709"/>
        <w:jc w:val="right"/>
      </w:pPr>
      <w:r w:rsidRPr="0026347A">
        <w:t>Приложение №</w:t>
      </w:r>
      <w:r>
        <w:t xml:space="preserve"> 2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t xml:space="preserve">к положению о </w:t>
      </w:r>
      <w:r w:rsidRPr="0026347A">
        <w:rPr>
          <w:rStyle w:val="highlight"/>
        </w:rPr>
        <w:t>порядке</w:t>
      </w:r>
      <w:r w:rsidRPr="0026347A">
        <w:t xml:space="preserve"> </w:t>
      </w:r>
      <w:r w:rsidRPr="0026347A">
        <w:rPr>
          <w:rStyle w:val="highlight"/>
        </w:rPr>
        <w:t>оказания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rPr>
          <w:rStyle w:val="highlight"/>
        </w:rPr>
        <w:t>поддержки субъектам</w:t>
      </w:r>
      <w:r w:rsidRPr="0026347A">
        <w:t xml:space="preserve"> </w:t>
      </w:r>
      <w:r w:rsidRPr="0026347A">
        <w:rPr>
          <w:rStyle w:val="highlight"/>
        </w:rPr>
        <w:t>малого</w:t>
      </w:r>
      <w:r w:rsidRPr="0026347A">
        <w:t xml:space="preserve"> </w:t>
      </w:r>
      <w:r w:rsidRPr="0026347A">
        <w:rPr>
          <w:rStyle w:val="highlight"/>
        </w:rPr>
        <w:t>и</w:t>
      </w:r>
    </w:p>
    <w:p w:rsidR="00BB1F30" w:rsidRPr="0026347A" w:rsidRDefault="00BB1F30" w:rsidP="00BB1F30">
      <w:pPr>
        <w:ind w:firstLine="709"/>
        <w:jc w:val="right"/>
      </w:pPr>
      <w:r w:rsidRPr="0026347A">
        <w:rPr>
          <w:rStyle w:val="highlight"/>
        </w:rPr>
        <w:t>среднего</w:t>
      </w:r>
      <w:r w:rsidRPr="0026347A">
        <w:t xml:space="preserve"> </w:t>
      </w:r>
      <w:r w:rsidRPr="0026347A">
        <w:rPr>
          <w:rStyle w:val="highlight"/>
        </w:rPr>
        <w:t xml:space="preserve">предпринимательства </w:t>
      </w:r>
      <w:proofErr w:type="gramStart"/>
      <w:r w:rsidRPr="0026347A">
        <w:t>на</w:t>
      </w:r>
      <w:proofErr w:type="gramEnd"/>
    </w:p>
    <w:p w:rsidR="00BB1F30" w:rsidRPr="0026347A" w:rsidRDefault="00BB1F30" w:rsidP="00BB1F30">
      <w:pPr>
        <w:jc w:val="right"/>
      </w:pPr>
      <w:r w:rsidRPr="0026347A">
        <w:t xml:space="preserve">территории МО «Натырбовское </w:t>
      </w:r>
    </w:p>
    <w:p w:rsidR="00BB1F30" w:rsidRPr="0026347A" w:rsidRDefault="00BB1F30" w:rsidP="00BB1F30">
      <w:pPr>
        <w:jc w:val="right"/>
      </w:pPr>
      <w:r w:rsidRPr="0026347A">
        <w:t xml:space="preserve"> сельское поселение» </w:t>
      </w:r>
    </w:p>
    <w:p w:rsidR="00BB1F30" w:rsidRDefault="00BB1F30" w:rsidP="00BB1F30">
      <w:pPr>
        <w:shd w:val="clear" w:color="auto" w:fill="FEFEFE"/>
        <w:jc w:val="right"/>
        <w:rPr>
          <w:sz w:val="28"/>
          <w:szCs w:val="28"/>
        </w:rPr>
      </w:pPr>
      <w:r w:rsidRPr="0026347A">
        <w:t>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ПОРЯДОК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администрации муниципального образования «Натырбовское сельское поселение» 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5" w:name="sub_22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I.  Общие положения</w:t>
      </w:r>
      <w:bookmarkEnd w:id="125"/>
    </w:p>
    <w:p w:rsidR="00BB1F30" w:rsidRDefault="00BB1F30" w:rsidP="00BB1F30">
      <w:pPr>
        <w:shd w:val="clear" w:color="auto" w:fill="FEFEFE"/>
        <w:ind w:left="426" w:right="-569" w:firstLine="284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26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муниципального образования «Натырбовское  сельское поселение» Кошехабльского района (далее – администрация поселения</w:t>
      </w:r>
      <w:bookmarkEnd w:id="126"/>
      <w:r>
        <w:rPr>
          <w:sz w:val="28"/>
          <w:szCs w:val="28"/>
        </w:rPr>
        <w:t>).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27" w:name="sub_22002"/>
      <w:r>
        <w:rPr>
          <w:sz w:val="28"/>
          <w:szCs w:val="28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27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года № 59-ФЗ "О порядке рассмотрения обращений граждан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«Натырбовское сельское поселение»;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28" w:name="sub_22003"/>
      <w:r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8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29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9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0" w:name="sub_223"/>
      <w:r>
        <w:rPr>
          <w:b/>
          <w:bCs/>
          <w:kern w:val="1"/>
          <w:sz w:val="28"/>
          <w:szCs w:val="28"/>
        </w:rPr>
        <w:lastRenderedPageBreak/>
        <w:t xml:space="preserve"> II .Сроки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муниципального образования «Натырбовское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32" w:name="sub_22007"/>
      <w:r>
        <w:rPr>
          <w:sz w:val="28"/>
          <w:szCs w:val="28"/>
        </w:rPr>
        <w:t xml:space="preserve"> Глава муниципального образования «Натырбовское сельское поселение» вправе устанавливать сокращенные сроки рассмотрения отдельных обращений.</w:t>
      </w:r>
      <w:bookmarkEnd w:id="132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3" w:name="sub_224"/>
      <w:r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BB1F30" w:rsidRDefault="00BB1F30" w:rsidP="00BB1F30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34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BB1F30" w:rsidRDefault="00BB1F30" w:rsidP="00B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на территории муниципального образования «Натырбовское сельское поселение» Кошехабльского района.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35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6" w:name="sub_225"/>
      <w:r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37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запрашивать информацию о дате и номере регистрации обращения;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7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заявлением о прекращении рассмотрения обращения.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38" w:name="sub_22011"/>
      <w:r>
        <w:rPr>
          <w:sz w:val="28"/>
          <w:szCs w:val="28"/>
        </w:rPr>
        <w:t xml:space="preserve">Глава </w:t>
      </w:r>
      <w:bookmarkEnd w:id="138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8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проверяют исполнение ранее принятых ими решений по обращениям;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bookmarkStart w:id="139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665979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0" w:name="sub_226"/>
      <w:r>
        <w:rPr>
          <w:b/>
          <w:bCs/>
          <w:kern w:val="1"/>
          <w:sz w:val="28"/>
          <w:szCs w:val="28"/>
        </w:rPr>
        <w:t xml:space="preserve">V. Результат исполнения рассмотрения обращений субъектов 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малого и среднего предпринимательства</w:t>
      </w:r>
      <w:bookmarkEnd w:id="140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41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9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 w:rsidRPr="003F101E">
        <w:rPr>
          <w:sz w:val="28"/>
          <w:szCs w:val="28"/>
        </w:rPr>
        <w:t xml:space="preserve"> </w:t>
      </w:r>
      <w:r w:rsidR="00BB1F30">
        <w:rPr>
          <w:sz w:val="28"/>
          <w:szCs w:val="28"/>
        </w:rPr>
        <w:t>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BB1F30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42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3" w:name="sub_227"/>
      <w:r>
        <w:rPr>
          <w:b/>
          <w:bCs/>
          <w:kern w:val="1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BB1F30" w:rsidRDefault="00BB1F30" w:rsidP="00BB1F30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bookmarkStart w:id="144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44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текст письменного обращения не поддается прочтению;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обращении обжалуется судебный акт;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45" w:name="sub_22016"/>
      <w:r>
        <w:rPr>
          <w:sz w:val="28"/>
          <w:szCs w:val="28"/>
        </w:rPr>
        <w:t>Обращение заявителя по решению главы администрации муниципального образования «Натырбовское сельское поселение» Кошехабльского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«Натырбовское сельское поселение» Кошехабльского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8" w:name="sub_229"/>
      <w:bookmarkEnd w:id="147"/>
      <w:r>
        <w:rPr>
          <w:b/>
          <w:bCs/>
          <w:kern w:val="1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48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49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0" w:name="sub_2210"/>
      <w:r>
        <w:rPr>
          <w:b/>
          <w:bCs/>
          <w:kern w:val="1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BB1F30" w:rsidRDefault="00BB1F30" w:rsidP="00BB1F3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bookmarkStart w:id="151" w:name="sub_22023"/>
      <w:r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CF4D39" w:rsidRPr="00352050" w:rsidRDefault="00CF4D39" w:rsidP="00CF4D39">
      <w:pPr>
        <w:shd w:val="clear" w:color="auto" w:fill="FFFFFF"/>
        <w:rPr>
          <w:sz w:val="26"/>
          <w:szCs w:val="26"/>
        </w:rPr>
      </w:pPr>
    </w:p>
    <w:p w:rsidR="00621241" w:rsidRDefault="00621241" w:rsidP="00621241">
      <w:pPr>
        <w:ind w:firstLine="708"/>
        <w:jc w:val="center"/>
      </w:pPr>
    </w:p>
    <w:sectPr w:rsidR="00621241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57C4"/>
    <w:rsid w:val="00037FEC"/>
    <w:rsid w:val="0005348C"/>
    <w:rsid w:val="000608BE"/>
    <w:rsid w:val="00081277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80906"/>
    <w:rsid w:val="004915AB"/>
    <w:rsid w:val="004A4F6D"/>
    <w:rsid w:val="004C527F"/>
    <w:rsid w:val="004E02CA"/>
    <w:rsid w:val="004E253A"/>
    <w:rsid w:val="00550C65"/>
    <w:rsid w:val="005607CF"/>
    <w:rsid w:val="00575E46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F1E84"/>
    <w:rsid w:val="009063F8"/>
    <w:rsid w:val="0097486B"/>
    <w:rsid w:val="00997312"/>
    <w:rsid w:val="009B1DE1"/>
    <w:rsid w:val="009B2D44"/>
    <w:rsid w:val="009C75B4"/>
    <w:rsid w:val="009D45DC"/>
    <w:rsid w:val="009E0B35"/>
    <w:rsid w:val="00A04949"/>
    <w:rsid w:val="00A05B05"/>
    <w:rsid w:val="00A10A10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AE1"/>
    <w:rsid w:val="00F54ED3"/>
    <w:rsid w:val="00F76879"/>
    <w:rsid w:val="00FA31AA"/>
    <w:rsid w:val="00FA3967"/>
    <w:rsid w:val="00FB1E88"/>
    <w:rsid w:val="00F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6483</Words>
  <Characters>36955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2016-12-15T07:15:00Z</cp:lastPrinted>
  <dcterms:created xsi:type="dcterms:W3CDTF">2017-12-20T12:04:00Z</dcterms:created>
  <dcterms:modified xsi:type="dcterms:W3CDTF">2017-12-20T12:04:00Z</dcterms:modified>
</cp:coreProperties>
</file>