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262AD0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  <w:r w:rsidR="00941A38">
        <w:rPr>
          <w:b/>
        </w:rPr>
        <w:t>проект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167EB3">
      <w:pPr>
        <w:jc w:val="both"/>
        <w:rPr>
          <w:b/>
          <w:i/>
        </w:rPr>
      </w:pPr>
      <w:r w:rsidRPr="00167EB3">
        <w:rPr>
          <w:b/>
          <w:u w:val="single"/>
        </w:rPr>
        <w:t xml:space="preserve">от </w:t>
      </w:r>
      <w:r w:rsidR="00941A38">
        <w:rPr>
          <w:b/>
          <w:u w:val="single"/>
        </w:rPr>
        <w:t xml:space="preserve">               </w:t>
      </w:r>
      <w:r w:rsidRPr="00167EB3">
        <w:rPr>
          <w:b/>
          <w:u w:val="single"/>
        </w:rPr>
        <w:t xml:space="preserve">  201</w:t>
      </w:r>
      <w:r w:rsidR="00A13146">
        <w:rPr>
          <w:b/>
          <w:u w:val="single"/>
        </w:rPr>
        <w:t>7</w:t>
      </w:r>
      <w:r w:rsidRPr="00167EB3">
        <w:rPr>
          <w:b/>
          <w:u w:val="single"/>
        </w:rPr>
        <w:t xml:space="preserve">г. </w:t>
      </w:r>
      <w:r w:rsidRPr="00167EB3">
        <w:rPr>
          <w:b/>
        </w:rPr>
        <w:t xml:space="preserve">                               </w:t>
      </w:r>
      <w:r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941A38">
        <w:rPr>
          <w:b/>
          <w:u w:val="single"/>
        </w:rPr>
        <w:t xml:space="preserve">   </w:t>
      </w:r>
      <w:r w:rsidR="00A13146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Pr="00167EB3">
        <w:rPr>
          <w:b/>
        </w:rPr>
        <w:t xml:space="preserve">                                      </w:t>
      </w:r>
      <w:proofErr w:type="spellStart"/>
      <w:r w:rsidRPr="00167EB3">
        <w:rPr>
          <w:b/>
          <w:u w:val="single"/>
        </w:rPr>
        <w:t>с</w:t>
      </w:r>
      <w:proofErr w:type="gramStart"/>
      <w:r w:rsidRPr="00167EB3">
        <w:rPr>
          <w:b/>
          <w:u w:val="single"/>
        </w:rPr>
        <w:t>.Н</w:t>
      </w:r>
      <w:proofErr w:type="gramEnd"/>
      <w:r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167EB3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на 201</w:t>
      </w:r>
      <w:r w:rsidR="009F3258">
        <w:rPr>
          <w:b/>
        </w:rPr>
        <w:t>7</w:t>
      </w:r>
      <w:r w:rsidR="0056110B">
        <w:rPr>
          <w:b/>
        </w:rPr>
        <w:t xml:space="preserve"> год.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F45EFB" w:rsidRPr="00C077FE">
        <w:rPr>
          <w:sz w:val="22"/>
          <w:szCs w:val="22"/>
        </w:rPr>
        <w:t>Постановлением Правительства РФ от 26.01.2017 года № 88 «Об</w:t>
      </w:r>
      <w:proofErr w:type="gramEnd"/>
      <w:r w:rsidR="00F45EFB" w:rsidRPr="00C077FE">
        <w:rPr>
          <w:sz w:val="22"/>
          <w:szCs w:val="22"/>
        </w:rPr>
        <w:t xml:space="preserve"> </w:t>
      </w:r>
      <w:proofErr w:type="gramStart"/>
      <w:r w:rsidR="00F45EFB" w:rsidRPr="00C077FE">
        <w:rPr>
          <w:sz w:val="22"/>
          <w:szCs w:val="22"/>
        </w:rPr>
        <w:t>утверждении</w:t>
      </w:r>
      <w:proofErr w:type="gramEnd"/>
      <w:r w:rsidR="00F45EFB" w:rsidRPr="00C077FE">
        <w:rPr>
          <w:sz w:val="22"/>
          <w:szCs w:val="22"/>
        </w:rPr>
        <w:t xml:space="preserve"> размера индексации выплат, пособий и компенсаций в 2017 году»,</w:t>
      </w:r>
      <w:r w:rsidR="00C077FE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D07326" w:rsidRPr="00C077FE">
        <w:rPr>
          <w:sz w:val="22"/>
          <w:szCs w:val="22"/>
        </w:rPr>
        <w:t>ом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C077FE">
      <w:pPr>
        <w:numPr>
          <w:ilvl w:val="0"/>
          <w:numId w:val="1"/>
        </w:numPr>
        <w:jc w:val="both"/>
        <w:rPr>
          <w:b/>
        </w:rPr>
      </w:pPr>
      <w:r w:rsidRPr="00167EB3">
        <w:t>Утвердить  стоимость услуг, предоставляемых согласно гарантированному перечню услуг по погребению на 201</w:t>
      </w:r>
      <w:r w:rsidR="009F3258">
        <w:t>7</w:t>
      </w:r>
      <w:r w:rsidRPr="00167EB3">
        <w:t xml:space="preserve"> год  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C077FE" w:rsidRPr="00850A84" w:rsidRDefault="00C077FE" w:rsidP="00C077FE">
      <w:pPr>
        <w:pStyle w:val="a3"/>
        <w:numPr>
          <w:ilvl w:val="0"/>
          <w:numId w:val="1"/>
        </w:numPr>
        <w:spacing w:line="276" w:lineRule="auto"/>
        <w:rPr>
          <w:b/>
          <w:bCs/>
        </w:rPr>
      </w:pPr>
      <w:r w:rsidRPr="00850A84">
        <w:t xml:space="preserve">Со дня вступления в силу настоящего Постановления, признать утратившим силу  </w:t>
      </w:r>
    </w:p>
    <w:p w:rsidR="00C077FE" w:rsidRPr="00850A84" w:rsidRDefault="00C077FE" w:rsidP="00C077FE">
      <w:pPr>
        <w:pStyle w:val="ConsPlusTitle0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A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Постановление главы муниципального образования «Натырбовское сельское  </w:t>
      </w:r>
    </w:p>
    <w:p w:rsidR="00C077FE" w:rsidRPr="00850A84" w:rsidRDefault="00C077FE" w:rsidP="00C077FE">
      <w:r w:rsidRPr="00850A84">
        <w:rPr>
          <w:bCs/>
        </w:rPr>
        <w:t xml:space="preserve">            поселение»   № 97 от 27.12.2016 года </w:t>
      </w:r>
      <w:r w:rsidRPr="00850A84">
        <w:t xml:space="preserve">«Об утверждении стоимости услуг,  </w:t>
      </w:r>
    </w:p>
    <w:p w:rsidR="00C077FE" w:rsidRPr="00850A84" w:rsidRDefault="00C077FE" w:rsidP="00C077FE">
      <w:r w:rsidRPr="00850A84">
        <w:t xml:space="preserve">            представляемых согласно гарантированному перечню услуг по погребению </w:t>
      </w:r>
      <w:proofErr w:type="gramStart"/>
      <w:r w:rsidRPr="00850A84">
        <w:t>в</w:t>
      </w:r>
      <w:proofErr w:type="gramEnd"/>
      <w:r w:rsidRPr="00850A84">
        <w:t xml:space="preserve">  </w:t>
      </w:r>
    </w:p>
    <w:p w:rsidR="00C077FE" w:rsidRPr="00850A84" w:rsidRDefault="00C077FE" w:rsidP="00C077FE">
      <w:r w:rsidRPr="00850A84">
        <w:t xml:space="preserve">            муниципальном </w:t>
      </w:r>
      <w:proofErr w:type="gramStart"/>
      <w:r w:rsidRPr="00850A84">
        <w:t>образовании</w:t>
      </w:r>
      <w:proofErr w:type="gramEnd"/>
      <w:r w:rsidRPr="00850A84">
        <w:t xml:space="preserve"> «Натырбовское сельское  поселение» на 2017 год».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обнародования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.201</w:t>
      </w:r>
      <w:r w:rsidR="009F3258">
        <w:t>7</w:t>
      </w:r>
      <w:r w:rsidRPr="00167EB3">
        <w:t xml:space="preserve"> года.</w:t>
      </w: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C077FE">
        <w:rPr>
          <w:rFonts w:ascii="Times New Roman CYR" w:hAnsi="Times New Roman CYR" w:cs="Times New Roman CYR"/>
          <w:sz w:val="20"/>
          <w:szCs w:val="20"/>
        </w:rPr>
        <w:t>февраля</w:t>
      </w:r>
      <w:r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C077FE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F44D9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BB315E">
        <w:tc>
          <w:tcPr>
            <w:tcW w:w="1648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Default="00523584" w:rsidP="00BB315E">
            <w:pPr>
              <w:tabs>
                <w:tab w:val="left" w:pos="10206"/>
              </w:tabs>
              <w:ind w:right="-2"/>
            </w:pPr>
          </w:p>
          <w:p w:rsidR="009F3258" w:rsidRPr="004E3AF0" w:rsidRDefault="009F3258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r w:rsidR="001E7C41">
              <w:t xml:space="preserve"> Ю.Ш. </w:t>
            </w:r>
            <w:proofErr w:type="spellStart"/>
            <w:r w:rsidR="001E7C41">
              <w:t>Аутлев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C077FE">
              <w:t>7</w:t>
            </w:r>
            <w:r w:rsidRPr="004E3AF0">
              <w:t xml:space="preserve"> г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C077FE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C077FE">
              <w:t>7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9F3258" w:rsidRDefault="009F3258" w:rsidP="00BB315E">
            <w:pPr>
              <w:tabs>
                <w:tab w:val="left" w:pos="10206"/>
              </w:tabs>
              <w:ind w:left="-720" w:right="-2" w:firstLine="70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9F3258">
              <w:t>Т</w:t>
            </w:r>
            <w:r w:rsidRPr="004E3AF0">
              <w:t>.</w:t>
            </w:r>
            <w:r w:rsidR="009F3258">
              <w:t>И</w:t>
            </w:r>
            <w:r w:rsidRPr="004E3AF0">
              <w:t xml:space="preserve">. </w:t>
            </w:r>
            <w:proofErr w:type="spellStart"/>
            <w:r w:rsidR="009F3258">
              <w:t>Колодко</w:t>
            </w:r>
            <w:proofErr w:type="spellEnd"/>
          </w:p>
          <w:p w:rsidR="00523584" w:rsidRPr="004E3AF0" w:rsidRDefault="00523584" w:rsidP="00C077FE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C077FE">
              <w:t>7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2358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«Натырбовское сельское поселение»  на 201</w:t>
      </w:r>
      <w:r w:rsidR="009F3258">
        <w:rPr>
          <w:b/>
        </w:rPr>
        <w:t>7</w:t>
      </w:r>
      <w:r>
        <w:rPr>
          <w:b/>
        </w:rPr>
        <w:t xml:space="preserve"> год</w:t>
      </w:r>
    </w:p>
    <w:p w:rsidR="00572BDA" w:rsidRPr="00572BDA" w:rsidRDefault="00572BDA" w:rsidP="00523584">
      <w:pPr>
        <w:tabs>
          <w:tab w:val="left" w:pos="9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Цена руб.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бесплатно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2564.36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72BDA">
                <w:rPr>
                  <w:lang w:eastAsia="en-US"/>
                </w:rPr>
                <w:t>32 мм</w:t>
              </w:r>
            </w:smartTag>
            <w:r w:rsidRPr="00572BDA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1846.37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101.83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616.16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686.23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915.92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2311.66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4166.51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5562.25</w:t>
            </w:r>
          </w:p>
        </w:tc>
      </w:tr>
    </w:tbl>
    <w:p w:rsidR="00572BDA" w:rsidRPr="00572BDA" w:rsidRDefault="00572BDA" w:rsidP="00572BDA">
      <w:pPr>
        <w:autoSpaceDE w:val="0"/>
        <w:autoSpaceDN w:val="0"/>
        <w:adjustRightInd w:val="0"/>
        <w:jc w:val="both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изготовления гроба стандартного, обитого внутри</w:t>
      </w:r>
    </w:p>
    <w:p w:rsidR="00E06B45" w:rsidRDefault="00E06B45" w:rsidP="00E06B45">
      <w:pPr>
        <w:jc w:val="center"/>
      </w:pPr>
      <w:r>
        <w:t xml:space="preserve"> и снаружи хлопчатобумажной тканью с подушкой</w:t>
      </w:r>
    </w:p>
    <w:p w:rsidR="001924B3" w:rsidRPr="00394A7B" w:rsidRDefault="001924B3" w:rsidP="001924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center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Сумма                           (руб.)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341.45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310.41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подушки 40.64*0,40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16.26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гроба 61.94*3,92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242.82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обивка гроба 37.21*1,38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51.35</w:t>
            </w:r>
          </w:p>
        </w:tc>
      </w:tr>
      <w:tr w:rsidR="001924B3" w:rsidRPr="00394A7B" w:rsidTr="00092CC3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31.04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103.12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3. Электроэнергия 1,6 ч.*7,7 кВт.*7.42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91,41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735.06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467.88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 xml:space="preserve">ткань крашеная </w:t>
            </w:r>
            <w:proofErr w:type="gramStart"/>
            <w:r w:rsidRPr="00394A7B">
              <w:rPr>
                <w:lang w:eastAsia="en-US"/>
              </w:rPr>
              <w:t>х/б</w:t>
            </w:r>
            <w:proofErr w:type="gramEnd"/>
            <w:r w:rsidRPr="00394A7B">
              <w:rPr>
                <w:lang w:eastAsia="en-US"/>
              </w:rPr>
              <w:t xml:space="preserve"> 5,5 м.*17.23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94.76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наволочка 1 шт.* 41.79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41.79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94A7B">
                <w:rPr>
                  <w:lang w:eastAsia="en-US"/>
                </w:rPr>
                <w:t>5,5 м</w:t>
              </w:r>
            </w:smartTag>
            <w:r w:rsidRPr="00394A7B">
              <w:rPr>
                <w:lang w:eastAsia="en-US"/>
              </w:rPr>
              <w:t>.*14.73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81.01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скоба 0,35 пачки*22.19руб.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7.77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гвозди 0,4 кг.*104.47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41.79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5. </w:t>
            </w:r>
            <w:proofErr w:type="spellStart"/>
            <w:r w:rsidRPr="00394A7B">
              <w:rPr>
                <w:b/>
                <w:lang w:eastAsia="en-US"/>
              </w:rPr>
              <w:t>Общеэксплуатационные</w:t>
            </w:r>
            <w:proofErr w:type="spellEnd"/>
            <w:r w:rsidRPr="00394A7B">
              <w:rPr>
                <w:b/>
                <w:lang w:eastAsia="en-US"/>
              </w:rPr>
              <w:t xml:space="preserve"> расходы 0,54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184.38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167.31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1622.73</w:t>
            </w:r>
          </w:p>
        </w:tc>
      </w:tr>
      <w:tr w:rsidR="001924B3" w:rsidRPr="00394A7B" w:rsidTr="00092CC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223.64</w:t>
            </w:r>
          </w:p>
        </w:tc>
      </w:tr>
      <w:tr w:rsidR="001924B3" w:rsidRPr="00394A7B" w:rsidTr="00092CC3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3" w:rsidRPr="00394A7B" w:rsidRDefault="001924B3" w:rsidP="00092CC3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1846.37</w:t>
            </w:r>
          </w:p>
        </w:tc>
      </w:tr>
    </w:tbl>
    <w:p w:rsidR="001924B3" w:rsidRPr="00394A7B" w:rsidRDefault="001924B3" w:rsidP="001924B3">
      <w:pPr>
        <w:jc w:val="center"/>
        <w:rPr>
          <w:b/>
        </w:rPr>
      </w:pPr>
    </w:p>
    <w:p w:rsidR="00572BDA" w:rsidRPr="00572BDA" w:rsidRDefault="00572BDA" w:rsidP="00572BDA">
      <w:pPr>
        <w:autoSpaceDE w:val="0"/>
        <w:autoSpaceDN w:val="0"/>
        <w:adjustRightInd w:val="0"/>
        <w:jc w:val="both"/>
      </w:pPr>
    </w:p>
    <w:p w:rsidR="00572BDA" w:rsidRPr="00572BDA" w:rsidRDefault="00572BDA" w:rsidP="00572BDA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E06B45" w:rsidRPr="00572BDA" w:rsidRDefault="00E06B45" w:rsidP="00E06B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Сумма, </w:t>
            </w:r>
            <w:proofErr w:type="spellStart"/>
            <w:r w:rsidRPr="00572BDA"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1. ФОТ: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80.63*0,352=28.38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32.52*0,0872 ч/ч=2,84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34.34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31.22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3,12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10,37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19,34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72BDA">
                <w:rPr>
                  <w:lang w:eastAsia="en-US"/>
                </w:rPr>
                <w:t>25 мм</w:t>
              </w:r>
            </w:smartTag>
            <w:r w:rsidRPr="00572BDA"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572BDA">
                <w:rPr>
                  <w:lang w:eastAsia="en-US"/>
                </w:rPr>
                <w:t xml:space="preserve">0,0018 </w:t>
              </w:r>
              <w:proofErr w:type="spellStart"/>
              <w:r w:rsidRPr="00572BDA">
                <w:rPr>
                  <w:lang w:eastAsia="en-US"/>
                </w:rPr>
                <w:t>м</w:t>
              </w:r>
            </w:smartTag>
            <w:proofErr w:type="gramStart"/>
            <w:r w:rsidRPr="00572BDA">
              <w:rPr>
                <w:lang w:eastAsia="en-US"/>
              </w:rPr>
              <w:t>.к</w:t>
            </w:r>
            <w:proofErr w:type="gramEnd"/>
            <w:r w:rsidRPr="00572BDA">
              <w:rPr>
                <w:lang w:eastAsia="en-US"/>
              </w:rPr>
              <w:t>уб</w:t>
            </w:r>
            <w:proofErr w:type="spellEnd"/>
            <w:r w:rsidRPr="00572BDA">
              <w:rPr>
                <w:lang w:eastAsia="en-US"/>
              </w:rPr>
              <w:t>.*9408.53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16,94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572BDA">
                <w:rPr>
                  <w:lang w:eastAsia="en-US"/>
                </w:rPr>
                <w:t>0,02 кг</w:t>
              </w:r>
            </w:smartTag>
            <w:r w:rsidRPr="00572BDA">
              <w:rPr>
                <w:lang w:eastAsia="en-US"/>
              </w:rPr>
              <w:t>.*120.1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2,40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4. </w:t>
            </w:r>
            <w:proofErr w:type="spellStart"/>
            <w:r w:rsidRPr="00572BDA">
              <w:rPr>
                <w:b/>
                <w:lang w:eastAsia="en-US"/>
              </w:rPr>
              <w:t>Общеэксплуатационные</w:t>
            </w:r>
            <w:proofErr w:type="spellEnd"/>
            <w:r w:rsidRPr="00572BDA">
              <w:rPr>
                <w:b/>
                <w:lang w:eastAsia="en-US"/>
              </w:rPr>
              <w:t xml:space="preserve">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18,54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16,83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99,42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2,41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101,83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погребению умершего с копкой могилы экскаватором</w:t>
      </w:r>
    </w:p>
    <w:p w:rsidR="00E06B45" w:rsidRDefault="00E06B45" w:rsidP="00E06B45">
      <w:pPr>
        <w:jc w:val="center"/>
        <w:rPr>
          <w:b/>
        </w:rPr>
      </w:pPr>
    </w:p>
    <w:p w:rsidR="00572BDA" w:rsidRPr="00572BDA" w:rsidRDefault="00572BDA" w:rsidP="00572BDA">
      <w:pPr>
        <w:jc w:val="center"/>
        <w:rPr>
          <w:b/>
        </w:rPr>
      </w:pPr>
      <w:r w:rsidRPr="00572BDA">
        <w:rPr>
          <w:b/>
        </w:rPr>
        <w:t>1.Рытье могилы одноковшовым экскаватором.</w:t>
      </w:r>
    </w:p>
    <w:p w:rsidR="00572BDA" w:rsidRPr="00572BDA" w:rsidRDefault="00572BDA" w:rsidP="00572BDA">
      <w:pPr>
        <w:jc w:val="center"/>
      </w:pPr>
      <w:r w:rsidRPr="00572BDA">
        <w:t>Перечень работ</w:t>
      </w: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машиниста экскаватора</w:t>
      </w:r>
    </w:p>
    <w:p w:rsidR="00572BDA" w:rsidRPr="00572BDA" w:rsidRDefault="00572BDA" w:rsidP="00572BDA">
      <w:pPr>
        <w:jc w:val="both"/>
      </w:pPr>
      <w:r w:rsidRPr="00572BDA">
        <w:t>1. Заправка подготовка экскаватора к работе.</w:t>
      </w:r>
    </w:p>
    <w:p w:rsidR="00572BDA" w:rsidRPr="00572BDA" w:rsidRDefault="00572BDA" w:rsidP="00572BDA">
      <w:pPr>
        <w:jc w:val="both"/>
      </w:pPr>
      <w:r w:rsidRPr="00572BDA">
        <w:t>2. Передвижение до места захоронения.</w:t>
      </w:r>
    </w:p>
    <w:p w:rsidR="00572BDA" w:rsidRPr="00572BDA" w:rsidRDefault="00572BDA" w:rsidP="00572BDA">
      <w:pPr>
        <w:jc w:val="both"/>
      </w:pPr>
      <w:r w:rsidRPr="00572BDA">
        <w:t>3. Установка экскаватора в нужное положение.</w:t>
      </w:r>
    </w:p>
    <w:p w:rsidR="00572BDA" w:rsidRPr="00572BDA" w:rsidRDefault="00572BDA" w:rsidP="00572BDA">
      <w:pPr>
        <w:jc w:val="both"/>
      </w:pPr>
      <w:r w:rsidRPr="00572BDA">
        <w:t>4. Разработка грунта с очисткой ковша.</w:t>
      </w:r>
    </w:p>
    <w:p w:rsidR="00572BDA" w:rsidRPr="00572BDA" w:rsidRDefault="00572BDA" w:rsidP="00572BDA">
      <w:pPr>
        <w:jc w:val="both"/>
      </w:pPr>
      <w:r w:rsidRPr="00572BDA">
        <w:t>Профессия: машинист 3 разряда.</w:t>
      </w:r>
    </w:p>
    <w:p w:rsidR="00572BDA" w:rsidRPr="00572BDA" w:rsidRDefault="00572BDA" w:rsidP="00572BDA">
      <w:pPr>
        <w:jc w:val="both"/>
      </w:pPr>
      <w:r w:rsidRPr="00572BDA">
        <w:t>Норма времени 0,63+0,5=1.13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землекопа (рабочий по кладбищу)</w:t>
      </w:r>
    </w:p>
    <w:p w:rsidR="00572BDA" w:rsidRPr="00572BDA" w:rsidRDefault="00572BDA" w:rsidP="00572BDA">
      <w:pPr>
        <w:jc w:val="both"/>
      </w:pPr>
      <w:r w:rsidRPr="00572BDA">
        <w:t>1.</w:t>
      </w:r>
      <w:r w:rsidRPr="00572BDA">
        <w:rPr>
          <w:b/>
        </w:rPr>
        <w:t>Зачистка могилы вручную</w:t>
      </w:r>
      <w:r w:rsidRPr="00572BDA">
        <w:t>. Норма времени – 0,72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r w:rsidRPr="00572BDA">
        <w:rPr>
          <w:b/>
        </w:rPr>
        <w:t xml:space="preserve">2. Захоронение. </w:t>
      </w:r>
      <w:r w:rsidRPr="00572BDA">
        <w:t>Перечень работ:</w:t>
      </w:r>
    </w:p>
    <w:p w:rsidR="00572BDA" w:rsidRPr="00572BDA" w:rsidRDefault="00572BDA" w:rsidP="00572BDA">
      <w:pPr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jc w:val="both"/>
      </w:pPr>
      <w:r w:rsidRPr="00572BDA">
        <w:t>Норма времени – 2.1 чет/час</w:t>
      </w:r>
    </w:p>
    <w:p w:rsidR="00572BDA" w:rsidRPr="00572BDA" w:rsidRDefault="00572BDA" w:rsidP="00572BDA">
      <w:pPr>
        <w:jc w:val="both"/>
      </w:pPr>
      <w:r w:rsidRPr="00572BDA">
        <w:t>Заработная плата:   - машинист экскаватора   (8662.25/166*1,13 ч/ч=58.97 руб.)</w:t>
      </w:r>
    </w:p>
    <w:p w:rsidR="00572BDA" w:rsidRPr="00572BDA" w:rsidRDefault="00572BDA" w:rsidP="00572BDA">
      <w:pPr>
        <w:jc w:val="both"/>
      </w:pPr>
      <w:r w:rsidRPr="00572BDA">
        <w:t xml:space="preserve">                                  - рабочий по кладбищу    (9343.16/166*2,82 ч/ч=158.72 руб.)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(руб.)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основная заработная плата  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239,45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217,68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21,77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72,31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Сырье и материалы: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Дизтопливо 5л.*34.36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Моторное масло 0,58л.*65.29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572BDA">
                <w:rPr>
                  <w:lang w:eastAsia="en-US"/>
                </w:rPr>
                <w:t>0,024 л</w:t>
              </w:r>
            </w:smartTag>
            <w:r w:rsidRPr="00572BDA">
              <w:rPr>
                <w:lang w:eastAsia="en-US"/>
              </w:rPr>
              <w:t>.*65.18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Спец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>асло</w:t>
            </w:r>
            <w:proofErr w:type="spellEnd"/>
            <w:r w:rsidRPr="00572BDA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572BDA">
                <w:rPr>
                  <w:lang w:eastAsia="en-US"/>
                </w:rPr>
                <w:t>0,006 кг</w:t>
              </w:r>
            </w:smartTag>
            <w:r w:rsidRPr="00572BDA">
              <w:rPr>
                <w:lang w:eastAsia="en-US"/>
              </w:rPr>
              <w:t>.*66.23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Пластич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>асла0,06 кг.*65.08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215.53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171.80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37,87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1,56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0,40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3,90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7010/166*1,13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47.72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129.30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117.33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821.64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1924B3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94.2</w:t>
            </w:r>
            <w:r w:rsidR="001924B3">
              <w:rPr>
                <w:lang w:eastAsia="en-US"/>
              </w:rPr>
              <w:t>8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1924B3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915.9</w:t>
            </w:r>
            <w:r w:rsidR="001924B3">
              <w:rPr>
                <w:b/>
                <w:lang w:eastAsia="en-US"/>
              </w:rPr>
              <w:t>2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 по доставке гроба и ритуальных принадлежностей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затрат, руб.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9792/166*2,68ч/ч.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173,89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158,08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15,81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52,51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92,35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ГСМ АИ-92   21л./100км.*12км.=2,52 л.*35.57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«ЛУКОЙЛ» (0,1/100км.)*15км.=0,015л.*180.97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89,64</w:t>
            </w:r>
          </w:p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2,71</w:t>
            </w:r>
          </w:p>
        </w:tc>
      </w:tr>
      <w:tr w:rsidR="00572BDA" w:rsidRPr="00572BDA" w:rsidTr="00565E15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 5034/166ч.*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81,27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93.90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85,21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579,13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37,03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616,16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616,16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перевозке тела (останков) умершего  к месту захоронения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Сумма, руб.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 ФОТ: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8487/166*3,15 ч/ч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177,15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161,05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16,10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53,50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165,81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АИ-92 17км.*(25/100 км.)= 4,25* 35.57 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572BDA">
                <w:rPr>
                  <w:lang w:eastAsia="en-US"/>
                </w:rPr>
                <w:t>1,1 л</w:t>
              </w:r>
            </w:smartTag>
            <w:r w:rsidRPr="00572BDA">
              <w:rPr>
                <w:lang w:eastAsia="en-US"/>
              </w:rPr>
              <w:t>./100 км.)*17 км.*78.31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151,17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14,64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58,76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5. </w:t>
            </w: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95,66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6. 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86,80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637,68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48,54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686,22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686,22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30060F" w:rsidRDefault="0030060F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погребения умершего с копкой могилы вручную и захоронение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ind w:left="374"/>
        <w:jc w:val="center"/>
        <w:rPr>
          <w:b/>
        </w:rPr>
      </w:pPr>
      <w:r w:rsidRPr="00572BDA">
        <w:rPr>
          <w:b/>
        </w:rPr>
        <w:t>1.Рытье могилы вручную.</w:t>
      </w:r>
    </w:p>
    <w:p w:rsidR="00572BDA" w:rsidRPr="00572BDA" w:rsidRDefault="00572BDA" w:rsidP="00572BDA">
      <w:pPr>
        <w:ind w:left="374"/>
        <w:jc w:val="center"/>
      </w:pPr>
      <w:r w:rsidRPr="00572BDA">
        <w:t>Перечень работ: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Расчистка и разметка места для рытья могилы.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Рытье могилы вручную.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10,0 ч/часа</w:t>
      </w:r>
    </w:p>
    <w:p w:rsidR="00572BDA" w:rsidRPr="00572BDA" w:rsidRDefault="00572BDA" w:rsidP="00572BDA">
      <w:pPr>
        <w:ind w:left="360"/>
        <w:jc w:val="both"/>
      </w:pPr>
    </w:p>
    <w:p w:rsidR="00572BDA" w:rsidRPr="00572BDA" w:rsidRDefault="00572BDA" w:rsidP="00572BDA">
      <w:pPr>
        <w:ind w:left="360"/>
        <w:rPr>
          <w:b/>
        </w:rPr>
      </w:pPr>
      <w:r w:rsidRPr="00572BDA">
        <w:rPr>
          <w:b/>
        </w:rPr>
        <w:t xml:space="preserve">                                                      2. Захоронение.</w:t>
      </w:r>
    </w:p>
    <w:p w:rsidR="00572BDA" w:rsidRPr="00572BDA" w:rsidRDefault="00572BDA" w:rsidP="00572BDA">
      <w:pPr>
        <w:ind w:left="360"/>
      </w:pPr>
      <w:r w:rsidRPr="00572BDA">
        <w:t xml:space="preserve"> Перечень работ:</w:t>
      </w:r>
    </w:p>
    <w:p w:rsidR="00572BDA" w:rsidRPr="00572BDA" w:rsidRDefault="00572BDA" w:rsidP="00572BDA">
      <w:pPr>
        <w:ind w:left="360"/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ind w:left="360"/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ind w:left="360"/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2,0 ч/часа</w:t>
      </w:r>
    </w:p>
    <w:p w:rsidR="00572BDA" w:rsidRPr="00572BDA" w:rsidRDefault="00572BDA" w:rsidP="00572BD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       (руб.)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9597.72/166*12ч/ч*1,0542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804,56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731,42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73,14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242,98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054%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434,46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394,23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1876,23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1924B3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435,4</w:t>
            </w:r>
            <w:r w:rsidR="001924B3">
              <w:rPr>
                <w:lang w:eastAsia="en-US"/>
              </w:rPr>
              <w:t>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1924B3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2311,6</w:t>
            </w:r>
            <w:r w:rsidR="001924B3">
              <w:rPr>
                <w:b/>
                <w:lang w:eastAsia="en-US"/>
              </w:rPr>
              <w:t>6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1924B3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2311,6</w:t>
            </w:r>
            <w:r w:rsidR="001924B3">
              <w:rPr>
                <w:b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572BDA" w:rsidRPr="00572BDA" w:rsidRDefault="00572BDA" w:rsidP="00572BDA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/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1E62"/>
    <w:rsid w:val="00042708"/>
    <w:rsid w:val="00043347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24B3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1A38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F1C4-590B-4768-B767-6549CD6A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2017-02-10T13:32:00Z</cp:lastPrinted>
  <dcterms:created xsi:type="dcterms:W3CDTF">2017-02-09T06:44:00Z</dcterms:created>
  <dcterms:modified xsi:type="dcterms:W3CDTF">2017-02-10T13:33:00Z</dcterms:modified>
</cp:coreProperties>
</file>