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67E10">
        <w:rPr>
          <w:sz w:val="22"/>
          <w:szCs w:val="22"/>
          <w:u w:val="single"/>
        </w:rPr>
        <w:t>14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767E10">
        <w:rPr>
          <w:sz w:val="22"/>
          <w:szCs w:val="22"/>
          <w:u w:val="single"/>
        </w:rPr>
        <w:t>49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F83A70">
        <w:rPr>
          <w:b/>
          <w:bCs/>
          <w:color w:val="000000"/>
        </w:rPr>
        <w:t>1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F83A70">
        <w:rPr>
          <w:bCs/>
          <w:color w:val="000000"/>
        </w:rPr>
        <w:t>1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795C2A">
        <w:rPr>
          <w:bCs/>
          <w:color w:val="000000"/>
        </w:rPr>
        <w:t>1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767E10">
        <w:rPr>
          <w:u w:val="single"/>
        </w:rPr>
        <w:t>14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547E6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20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767E10">
        <w:rPr>
          <w:u w:val="single"/>
        </w:rPr>
        <w:t>49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F83A70">
        <w:rPr>
          <w:b/>
          <w:bCs/>
          <w:color w:val="000000"/>
          <w:sz w:val="28"/>
          <w:szCs w:val="28"/>
        </w:rPr>
        <w:t>1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F83A70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F83A70">
              <w:rPr>
                <w:bCs/>
              </w:rPr>
              <w:t>1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767E10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767E10">
              <w:t>14</w:t>
            </w:r>
            <w:r w:rsidR="006F7DDF">
              <w:t xml:space="preserve"> </w:t>
            </w:r>
            <w:r w:rsidR="00C547E6">
              <w:t>дека</w:t>
            </w:r>
            <w:r w:rsidR="006F7DDF">
              <w:t>бря</w:t>
            </w:r>
            <w:r w:rsidR="00F83A70">
              <w:t xml:space="preserve"> 2020</w:t>
            </w:r>
            <w:r>
              <w:t xml:space="preserve">г.  № </w:t>
            </w:r>
            <w:r w:rsidR="00767E10">
              <w:t>49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- Привлечение общественных организаций к деятельности по</w:t>
            </w:r>
            <w:r w:rsidRPr="00A22821">
              <w:t xml:space="preserve"> 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lastRenderedPageBreak/>
              <w:t>- О</w:t>
            </w:r>
            <w:r w:rsidRPr="006E26BF">
              <w:t xml:space="preserve">беспечение единообразного применения законодательства </w:t>
            </w:r>
            <w:r w:rsidRPr="006E26BF">
              <w:lastRenderedPageBreak/>
              <w:t>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795C2A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795C2A">
              <w:t>1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</w:t>
      </w:r>
      <w:r>
        <w:lastRenderedPageBreak/>
        <w:t xml:space="preserve">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 xml:space="preserve"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</w:t>
      </w:r>
      <w:r w:rsidR="00ED4ED2" w:rsidRPr="006E26BF">
        <w:lastRenderedPageBreak/>
        <w:t>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</w:t>
      </w:r>
      <w:r w:rsidR="006F7DDF">
        <w:t>1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</w:t>
      </w:r>
      <w:r w:rsidR="00795C2A">
        <w:t>1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</w:t>
      </w:r>
      <w:r w:rsidR="006F7DDF">
        <w:t>2</w:t>
      </w:r>
      <w:r w:rsidR="00795C2A">
        <w:t>1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lastRenderedPageBreak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n-го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n-го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767E10" w:rsidP="006C49BC">
      <w:pPr>
        <w:rPr>
          <w:sz w:val="22"/>
          <w:szCs w:val="22"/>
        </w:rPr>
      </w:pPr>
    </w:p>
    <w:p w:rsidR="00767E10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767E10">
        <w:rPr>
          <w:sz w:val="22"/>
          <w:szCs w:val="22"/>
        </w:rPr>
        <w:t xml:space="preserve">    </w:t>
      </w:r>
    </w:p>
    <w:p w:rsidR="006C49BC" w:rsidRDefault="00767E10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767E10">
        <w:rPr>
          <w:u w:val="single"/>
        </w:rPr>
        <w:t>14</w:t>
      </w:r>
      <w:r w:rsidR="006F7DDF">
        <w:rPr>
          <w:u w:val="single"/>
        </w:rPr>
        <w:t xml:space="preserve">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r w:rsidR="00C547E6">
        <w:rPr>
          <w:u w:val="single"/>
        </w:rPr>
        <w:t>дека</w:t>
      </w:r>
      <w:bookmarkStart w:id="0" w:name="_GoBack"/>
      <w:bookmarkEnd w:id="0"/>
      <w:r w:rsidR="000F7966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20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767E10">
        <w:rPr>
          <w:u w:val="single"/>
        </w:rPr>
        <w:t>49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</w:t>
      </w:r>
      <w:r w:rsidR="006F7DDF">
        <w:rPr>
          <w:b/>
          <w:bCs/>
        </w:rPr>
        <w:t>2</w:t>
      </w:r>
      <w:r w:rsidR="00F83A70">
        <w:rPr>
          <w:b/>
          <w:bCs/>
        </w:rPr>
        <w:t>1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>Объем финансирования  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6F7DDF" w:rsidP="00F83A70">
            <w:pPr>
              <w:jc w:val="center"/>
            </w:pPr>
            <w:r>
              <w:t>В течение  202</w:t>
            </w:r>
            <w:r w:rsidR="00F83A70">
              <w:t>1</w:t>
            </w:r>
            <w:r w:rsidR="002D29B2"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Обеспечение открытости и </w:t>
            </w:r>
            <w:r>
              <w:lastRenderedPageBreak/>
              <w:t>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</w:t>
            </w:r>
            <w:r>
              <w:lastRenderedPageBreak/>
              <w:t xml:space="preserve">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 xml:space="preserve">Разъяснение муниципальным служащим администрации МО «Натырбовское сельское поселение» о своевременном предоставлении  сведений о </w:t>
            </w:r>
            <w:r>
              <w:lastRenderedPageBreak/>
              <w:t>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lastRenderedPageBreak/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</w:t>
            </w:r>
            <w:r w:rsidRPr="006B58AF">
              <w:lastRenderedPageBreak/>
              <w:t>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 xml:space="preserve">По каждому случаю не </w:t>
            </w:r>
            <w:r>
              <w:lastRenderedPageBreak/>
              <w:t>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в случае не </w:t>
            </w:r>
            <w:r>
              <w:lastRenderedPageBreak/>
              <w:t>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lastRenderedPageBreak/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 xml:space="preserve">1 квартал 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 xml:space="preserve">Принимать меры по соблюдению лицами, замещающими муниципальные должности, должности </w:t>
            </w:r>
            <w:r>
              <w:lastRenderedPageBreak/>
              <w:t>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F83A70">
            <w:pPr>
              <w:jc w:val="center"/>
            </w:pPr>
            <w:r>
              <w:t>2 полугодие 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lastRenderedPageBreak/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21" w:rsidRDefault="00DD7921" w:rsidP="00121753">
      <w:r>
        <w:separator/>
      </w:r>
    </w:p>
  </w:endnote>
  <w:endnote w:type="continuationSeparator" w:id="0">
    <w:p w:rsidR="00DD7921" w:rsidRDefault="00DD7921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21" w:rsidRDefault="00DD7921" w:rsidP="00121753">
      <w:r>
        <w:separator/>
      </w:r>
    </w:p>
  </w:footnote>
  <w:footnote w:type="continuationSeparator" w:id="0">
    <w:p w:rsidR="00DD7921" w:rsidRDefault="00DD7921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3F0A26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0B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3F0A26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67E1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452E9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DD7921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55B8"/>
    <w:rsid w:val="00F375E9"/>
    <w:rsid w:val="00F41739"/>
    <w:rsid w:val="00F46D72"/>
    <w:rsid w:val="00F83A70"/>
    <w:rsid w:val="00F85DCF"/>
    <w:rsid w:val="00FA34AA"/>
    <w:rsid w:val="00FB523C"/>
    <w:rsid w:val="00FD302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FE7A-5450-4705-9680-E54BBA6A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2020-12-14T09:42:00Z</cp:lastPrinted>
  <dcterms:created xsi:type="dcterms:W3CDTF">2018-12-21T13:05:00Z</dcterms:created>
  <dcterms:modified xsi:type="dcterms:W3CDTF">2020-12-14T09:42:00Z</dcterms:modified>
</cp:coreProperties>
</file>