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</w:t>
      </w:r>
      <w:r w:rsidR="00CE626E">
        <w:rPr>
          <w:sz w:val="22"/>
          <w:szCs w:val="22"/>
          <w:u w:val="single"/>
        </w:rPr>
        <w:t>14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20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CE626E">
        <w:rPr>
          <w:sz w:val="22"/>
          <w:szCs w:val="22"/>
          <w:u w:val="single"/>
        </w:rPr>
        <w:t>53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</w:t>
      </w:r>
      <w:proofErr w:type="spellStart"/>
      <w:r w:rsidRPr="00CF4D39">
        <w:rPr>
          <w:bCs w:val="0"/>
          <w:sz w:val="24"/>
        </w:rPr>
        <w:t>Кошехабльского</w:t>
      </w:r>
      <w:proofErr w:type="spellEnd"/>
      <w:r w:rsidRPr="00CF4D39">
        <w:rPr>
          <w:bCs w:val="0"/>
          <w:sz w:val="24"/>
        </w:rPr>
        <w:t xml:space="preserve"> района </w:t>
      </w:r>
      <w:r w:rsidRPr="00CF4D39">
        <w:rPr>
          <w:bCs w:val="0"/>
          <w:spacing w:val="-6"/>
          <w:sz w:val="24"/>
        </w:rPr>
        <w:t>на 20</w:t>
      </w:r>
      <w:r w:rsidR="00AF4B18">
        <w:rPr>
          <w:bCs w:val="0"/>
          <w:spacing w:val="-6"/>
          <w:sz w:val="24"/>
        </w:rPr>
        <w:t>2</w:t>
      </w:r>
      <w:r w:rsidR="00BE161E">
        <w:rPr>
          <w:bCs w:val="0"/>
          <w:spacing w:val="-6"/>
          <w:sz w:val="24"/>
        </w:rPr>
        <w:t>1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BE161E">
        <w:t>1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</w:t>
      </w:r>
      <w:proofErr w:type="spellStart"/>
      <w:r w:rsidRPr="00345F9D">
        <w:t>Натырбовское</w:t>
      </w:r>
      <w:proofErr w:type="spellEnd"/>
      <w:r w:rsidRPr="00345F9D">
        <w:t xml:space="preserve">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CE626E">
        <w:rPr>
          <w:sz w:val="20"/>
          <w:szCs w:val="20"/>
          <w:u w:val="single"/>
        </w:rPr>
        <w:t>14</w:t>
      </w:r>
      <w:r>
        <w:rPr>
          <w:sz w:val="20"/>
          <w:szCs w:val="20"/>
          <w:u w:val="single"/>
        </w:rPr>
        <w:t xml:space="preserve"> » декабря  20</w:t>
      </w:r>
      <w:r w:rsidR="00BE161E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>_</w:t>
      </w:r>
      <w:r w:rsidR="00CE626E">
        <w:rPr>
          <w:sz w:val="20"/>
          <w:szCs w:val="20"/>
          <w:u w:val="single"/>
        </w:rPr>
        <w:t>53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pacing w:val="-7"/>
          <w:sz w:val="28"/>
          <w:szCs w:val="28"/>
        </w:rPr>
        <w:t>Натырбовское</w:t>
      </w:r>
      <w:proofErr w:type="spellEnd"/>
      <w:r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4BF0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B04BF0">
        <w:rPr>
          <w:b/>
          <w:bCs/>
          <w:spacing w:val="-6"/>
          <w:sz w:val="28"/>
          <w:szCs w:val="28"/>
        </w:rPr>
        <w:t xml:space="preserve">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</w:t>
      </w:r>
      <w:r w:rsidR="00AF4B18">
        <w:rPr>
          <w:b/>
          <w:bCs/>
          <w:spacing w:val="-6"/>
          <w:sz w:val="28"/>
          <w:szCs w:val="28"/>
        </w:rPr>
        <w:t>2</w:t>
      </w:r>
      <w:r w:rsidR="00BE161E">
        <w:rPr>
          <w:b/>
          <w:bCs/>
          <w:spacing w:val="-6"/>
          <w:sz w:val="28"/>
          <w:szCs w:val="28"/>
        </w:rPr>
        <w:t>1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C55E73">
        <w:tc>
          <w:tcPr>
            <w:tcW w:w="9855" w:type="dxa"/>
            <w:gridSpan w:val="2"/>
          </w:tcPr>
          <w:p w:rsidR="00F44680" w:rsidRDefault="00F44680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E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161E">
              <w:rPr>
                <w:sz w:val="24"/>
                <w:szCs w:val="24"/>
              </w:rPr>
              <w:t>1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C55E73">
        <w:tc>
          <w:tcPr>
            <w:tcW w:w="2880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C55E7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C55E73">
        <w:tc>
          <w:tcPr>
            <w:tcW w:w="2880" w:type="dxa"/>
          </w:tcPr>
          <w:p w:rsidR="00F44680" w:rsidRDefault="00F44680" w:rsidP="00C55E7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BE161E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CE626E">
              <w:rPr>
                <w:sz w:val="24"/>
                <w:szCs w:val="24"/>
              </w:rPr>
              <w:t xml:space="preserve">14 </w:t>
            </w:r>
            <w:r w:rsidRPr="0004533B">
              <w:rPr>
                <w:sz w:val="24"/>
                <w:szCs w:val="24"/>
              </w:rPr>
              <w:t>декабря 20</w:t>
            </w:r>
            <w:r w:rsidR="00BE161E">
              <w:rPr>
                <w:sz w:val="24"/>
                <w:szCs w:val="24"/>
              </w:rPr>
              <w:t>20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53</w:t>
            </w:r>
          </w:p>
        </w:tc>
      </w:tr>
      <w:tr w:rsidR="00F44680" w:rsidTr="00C55E73">
        <w:tc>
          <w:tcPr>
            <w:tcW w:w="2880" w:type="dxa"/>
          </w:tcPr>
          <w:p w:rsidR="00F44680" w:rsidRPr="0004533B" w:rsidRDefault="00F44680" w:rsidP="00C55E7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Цели ведомственной целевой программы и их назначение по годам </w:t>
            </w:r>
            <w:r w:rsidRPr="0004533B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lastRenderedPageBreak/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</w:t>
            </w:r>
            <w:r w:rsidRPr="00566B60">
              <w:rPr>
                <w:spacing w:val="-5"/>
                <w:sz w:val="26"/>
                <w:szCs w:val="26"/>
              </w:rPr>
              <w:lastRenderedPageBreak/>
              <w:t>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C55E73">
        <w:tc>
          <w:tcPr>
            <w:tcW w:w="2880" w:type="dxa"/>
          </w:tcPr>
          <w:p w:rsidR="00F44680" w:rsidRPr="00275EB9" w:rsidRDefault="00F44680" w:rsidP="00C55E7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C55E73">
        <w:tc>
          <w:tcPr>
            <w:tcW w:w="2880" w:type="dxa"/>
            <w:hideMark/>
          </w:tcPr>
          <w:p w:rsidR="00F44680" w:rsidRPr="00AB26EA" w:rsidRDefault="00F44680" w:rsidP="00C55E7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CF4D39" w:rsidRDefault="00AF4B1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</w:t>
      </w:r>
      <w:r w:rsidR="00BE161E">
        <w:rPr>
          <w:sz w:val="26"/>
          <w:szCs w:val="26"/>
        </w:rPr>
        <w:t>20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>
        <w:rPr>
          <w:sz w:val="26"/>
          <w:szCs w:val="26"/>
        </w:rPr>
        <w:t xml:space="preserve"> Кошехабльского</w:t>
      </w:r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E94833" w:rsidRPr="00C37D58">
        <w:rPr>
          <w:sz w:val="26"/>
          <w:szCs w:val="26"/>
        </w:rPr>
        <w:t>38</w:t>
      </w:r>
      <w:r w:rsidR="005A733E">
        <w:rPr>
          <w:sz w:val="26"/>
          <w:szCs w:val="26"/>
        </w:rPr>
        <w:t>33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5A733E">
        <w:rPr>
          <w:sz w:val="26"/>
          <w:szCs w:val="26"/>
        </w:rPr>
        <w:t>90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5A733E">
        <w:rPr>
          <w:sz w:val="26"/>
          <w:szCs w:val="26"/>
        </w:rPr>
        <w:t>5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«Натырбовское</w:t>
      </w:r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 xml:space="preserve">ского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>
        <w:rPr>
          <w:b/>
          <w:color w:val="000000"/>
          <w:sz w:val="27"/>
          <w:szCs w:val="27"/>
        </w:rPr>
        <w:t>Натырбовское</w:t>
      </w:r>
      <w:proofErr w:type="spellEnd"/>
      <w:r w:rsidR="009C75B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</w:t>
      </w:r>
      <w:r w:rsidR="00AF4B18">
        <w:rPr>
          <w:b/>
          <w:color w:val="000000"/>
          <w:sz w:val="27"/>
          <w:szCs w:val="27"/>
        </w:rPr>
        <w:t>2</w:t>
      </w:r>
      <w:r w:rsidR="00BE161E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bookmarkEnd w:id="3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>МО «Натырб</w:t>
      </w:r>
      <w:r w:rsidR="00933499" w:rsidRPr="008F5DA2">
        <w:t>ов</w:t>
      </w:r>
      <w:r w:rsidRPr="008F5DA2">
        <w:t>ское сельское поселение»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CE626E">
        <w:rPr>
          <w:u w:val="single"/>
        </w:rPr>
        <w:t>14</w:t>
      </w:r>
      <w:r w:rsidR="00933499" w:rsidRPr="008F5DA2">
        <w:rPr>
          <w:u w:val="single"/>
        </w:rPr>
        <w:t>» декабря 20</w:t>
      </w:r>
      <w:r w:rsidR="00BE161E">
        <w:rPr>
          <w:u w:val="single"/>
        </w:rPr>
        <w:t>20</w:t>
      </w:r>
      <w:r w:rsidR="00933499" w:rsidRPr="008F5DA2">
        <w:rPr>
          <w:u w:val="single"/>
        </w:rPr>
        <w:t xml:space="preserve"> г. №</w:t>
      </w:r>
      <w:r w:rsidR="00CE626E">
        <w:rPr>
          <w:u w:val="single"/>
        </w:rPr>
        <w:t xml:space="preserve"> 53</w:t>
      </w:r>
      <w:r w:rsidR="00933499" w:rsidRPr="008F5DA2">
        <w:rPr>
          <w:u w:val="single"/>
        </w:rPr>
        <w:t xml:space="preserve"> 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>муниципального образования «Натырбовское</w:t>
      </w:r>
      <w:r w:rsidR="00CF4D39" w:rsidRPr="008F5DA2">
        <w:rPr>
          <w:b/>
        </w:rPr>
        <w:t xml:space="preserve"> сельско</w:t>
      </w:r>
      <w:r w:rsidR="00736D72" w:rsidRPr="008F5DA2">
        <w:rPr>
          <w:b/>
        </w:rPr>
        <w:t>е</w:t>
      </w:r>
      <w:r w:rsidR="00CF4D39" w:rsidRPr="008F5DA2">
        <w:rPr>
          <w:b/>
        </w:rPr>
        <w:t xml:space="preserve"> поселени</w:t>
      </w:r>
      <w:r w:rsidR="00736D72" w:rsidRPr="008F5DA2">
        <w:rPr>
          <w:b/>
        </w:rPr>
        <w:t>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>муниципального образования «Натырбовское</w:t>
      </w:r>
      <w:r w:rsidR="00CF4D39" w:rsidRPr="008F5DA2">
        <w:t xml:space="preserve"> сельско</w:t>
      </w:r>
      <w:r w:rsidR="00C322F2" w:rsidRPr="008F5DA2">
        <w:t>е</w:t>
      </w:r>
      <w:r w:rsidR="00CF4D39" w:rsidRPr="008F5DA2">
        <w:t xml:space="preserve"> поселени</w:t>
      </w:r>
      <w:r w:rsidR="00C322F2" w:rsidRPr="008F5DA2">
        <w:t>е»</w:t>
      </w:r>
      <w:r w:rsidR="00CF4D39" w:rsidRPr="008F5DA2">
        <w:t xml:space="preserve"> Кошехабльского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CC0FF1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CC0FF1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 xml:space="preserve">муниципального образования «Натырбовское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Кошехабльского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>ю муниципального образования «Натырбовское</w:t>
      </w:r>
      <w:r w:rsidRPr="008F5DA2">
        <w:rPr>
          <w:bCs/>
          <w:kern w:val="1"/>
        </w:rPr>
        <w:t xml:space="preserve"> сельско</w:t>
      </w:r>
      <w:r w:rsidR="00186A26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186A26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«Натырбовское </w:t>
      </w:r>
      <w:r w:rsidRPr="008F5DA2">
        <w:rPr>
          <w:bCs/>
          <w:kern w:val="1"/>
        </w:rPr>
        <w:t>сельско</w:t>
      </w:r>
      <w:r w:rsidR="00D11F89" w:rsidRPr="008F5DA2">
        <w:rPr>
          <w:bCs/>
          <w:kern w:val="1"/>
        </w:rPr>
        <w:t>е</w:t>
      </w:r>
      <w:r w:rsidRPr="008F5DA2">
        <w:rPr>
          <w:bCs/>
          <w:kern w:val="1"/>
        </w:rPr>
        <w:t xml:space="preserve"> поселени</w:t>
      </w:r>
      <w:r w:rsidR="00D11F89" w:rsidRPr="008F5DA2">
        <w:rPr>
          <w:bCs/>
          <w:kern w:val="1"/>
        </w:rPr>
        <w:t>е»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>муниципального образования «Натырбовское</w:t>
      </w:r>
      <w:r w:rsidRPr="008F5DA2">
        <w:rPr>
          <w:b/>
          <w:bCs/>
        </w:rPr>
        <w:t xml:space="preserve"> сельско</w:t>
      </w:r>
      <w:r w:rsidR="00E05AFF" w:rsidRPr="008F5DA2">
        <w:rPr>
          <w:b/>
          <w:bCs/>
        </w:rPr>
        <w:t>е</w:t>
      </w:r>
      <w:r w:rsidRPr="008F5DA2">
        <w:rPr>
          <w:b/>
          <w:bCs/>
        </w:rPr>
        <w:t xml:space="preserve"> поселени</w:t>
      </w:r>
      <w:r w:rsidR="00E05AFF" w:rsidRPr="008F5DA2">
        <w:rPr>
          <w:b/>
          <w:bCs/>
        </w:rPr>
        <w:t>е»</w:t>
      </w:r>
      <w:r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«Натырбовское</w:t>
      </w:r>
      <w:r w:rsidRPr="008F5DA2">
        <w:rPr>
          <w:bCs/>
        </w:rPr>
        <w:t xml:space="preserve"> сельско</w:t>
      </w:r>
      <w:r w:rsidR="00E05AFF" w:rsidRPr="008F5DA2">
        <w:rPr>
          <w:bCs/>
        </w:rPr>
        <w:t>е</w:t>
      </w:r>
      <w:r w:rsidRPr="008F5DA2">
        <w:rPr>
          <w:bCs/>
        </w:rPr>
        <w:t xml:space="preserve"> поселени</w:t>
      </w:r>
      <w:r w:rsidR="00E05AFF" w:rsidRPr="008F5DA2">
        <w:rPr>
          <w:bCs/>
        </w:rPr>
        <w:t>е</w:t>
      </w:r>
      <w:r w:rsidR="00D13784" w:rsidRPr="008F5DA2">
        <w:rPr>
          <w:bCs/>
        </w:rPr>
        <w:t>»</w:t>
      </w:r>
      <w:r w:rsidRPr="008F5DA2">
        <w:t xml:space="preserve"> Кошехабльского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Pr="008F5DA2">
        <w:rPr>
          <w:u w:val="single"/>
          <w:lang w:val="en-US"/>
        </w:rPr>
        <w:t>natyrbovo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«Натырбовское </w:t>
      </w:r>
      <w:r w:rsidR="00CF4D39" w:rsidRPr="008F5DA2">
        <w:rPr>
          <w:b/>
          <w:bCs/>
        </w:rPr>
        <w:t>сельско</w:t>
      </w:r>
      <w:r w:rsidRPr="008F5DA2">
        <w:rPr>
          <w:b/>
          <w:bCs/>
        </w:rPr>
        <w:t>е поселение»</w:t>
      </w:r>
      <w:r w:rsidR="00CF4D39" w:rsidRPr="008F5DA2">
        <w:rPr>
          <w:b/>
        </w:rPr>
        <w:t xml:space="preserve"> Кошехабльского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>муниципального образования «Натырбовское</w:t>
      </w:r>
      <w:r w:rsidRPr="008F5DA2">
        <w:t xml:space="preserve"> сельско</w:t>
      </w:r>
      <w:r w:rsidR="00BB1F30" w:rsidRPr="008F5DA2">
        <w:t>е</w:t>
      </w:r>
      <w:r w:rsidRPr="008F5DA2">
        <w:t xml:space="preserve"> поселени</w:t>
      </w:r>
      <w:r w:rsidR="00BB1F30" w:rsidRPr="008F5DA2">
        <w:t>е»</w:t>
      </w:r>
      <w:r w:rsidRPr="008F5DA2">
        <w:t xml:space="preserve"> Кошехабльского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BB1F30">
        <w:t>МО «Натырбовское</w:t>
      </w:r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«Натырбовское</w:t>
      </w:r>
      <w:r w:rsidR="00CF4D39" w:rsidRPr="0035205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е</w:t>
      </w:r>
      <w:r w:rsidR="00CF4D39" w:rsidRPr="0035205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="00CF4D39">
        <w:rPr>
          <w:b/>
          <w:bCs/>
          <w:sz w:val="26"/>
          <w:szCs w:val="26"/>
        </w:rPr>
        <w:t xml:space="preserve"> Кошехабль</w:t>
      </w:r>
      <w:r w:rsidR="00CF4D39" w:rsidRPr="00352050">
        <w:rPr>
          <w:b/>
          <w:bCs/>
          <w:sz w:val="26"/>
          <w:szCs w:val="26"/>
        </w:rPr>
        <w:t>ского района</w:t>
      </w:r>
    </w:p>
    <w:p w:rsidR="00CF4D39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231878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CF4D39" w:rsidRPr="00352050">
              <w:rPr>
                <w:color w:val="000000"/>
                <w:sz w:val="26"/>
                <w:szCs w:val="26"/>
              </w:rPr>
              <w:t>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0C0323" w:rsidRDefault="000C0323" w:rsidP="000C032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0C0323" w:rsidRDefault="000C0323" w:rsidP="000C0323">
      <w:pPr>
        <w:jc w:val="right"/>
      </w:pPr>
      <w:r>
        <w:t>Таблица 1</w:t>
      </w:r>
    </w:p>
    <w:p w:rsidR="000C0323" w:rsidRDefault="000C0323" w:rsidP="000C0323">
      <w:pPr>
        <w:jc w:val="center"/>
      </w:pPr>
      <w:r>
        <w:t>Программные мероприятия</w:t>
      </w:r>
    </w:p>
    <w:tbl>
      <w:tblPr>
        <w:tblW w:w="7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56"/>
        <w:gridCol w:w="1467"/>
        <w:gridCol w:w="1852"/>
        <w:gridCol w:w="1470"/>
        <w:gridCol w:w="1808"/>
        <w:gridCol w:w="2623"/>
        <w:gridCol w:w="2569"/>
      </w:tblGrid>
      <w:tr w:rsidR="000C0323" w:rsidTr="00A305A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  <w:jc w:val="center"/>
            </w:pPr>
            <w:r>
              <w:t>№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 xml:space="preserve">Сроки </w:t>
            </w:r>
          </w:p>
          <w:p w:rsidR="000C0323" w:rsidRDefault="000C0323" w:rsidP="00A305AB">
            <w:pPr>
              <w:spacing w:line="276" w:lineRule="auto"/>
            </w:pPr>
            <w:r>
              <w:t>Исполнения</w:t>
            </w:r>
          </w:p>
          <w:p w:rsidR="000C0323" w:rsidRDefault="000C0323" w:rsidP="00A305AB">
            <w:pPr>
              <w:spacing w:line="276" w:lineRule="auto"/>
            </w:pP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Источники и объемы финансирования</w:t>
            </w:r>
            <w:proofErr w:type="gramStart"/>
            <w:r>
              <w:t>,(</w:t>
            </w:r>
            <w:proofErr w:type="gramEnd"/>
            <w: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Наименование</w:t>
            </w:r>
          </w:p>
          <w:p w:rsidR="000C0323" w:rsidRDefault="000C0323" w:rsidP="00A305AB">
            <w:pPr>
              <w:spacing w:after="200" w:line="276" w:lineRule="auto"/>
            </w:pPr>
            <w:r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Параметры эффективности</w:t>
            </w:r>
          </w:p>
        </w:tc>
      </w:tr>
      <w:tr w:rsidR="000C0323" w:rsidTr="00A305A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  <w:jc w:val="center"/>
            </w:pPr>
            <w:r>
              <w:t>Федеральный бюджет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рублей)</w:t>
            </w:r>
          </w:p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A305AB"/>
        </w:tc>
      </w:tr>
      <w:tr w:rsidR="000C0323" w:rsidTr="00A305AB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C0323" w:rsidTr="00A305AB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after="200" w:line="276" w:lineRule="auto"/>
            </w:pPr>
            <w:r>
              <w:t xml:space="preserve">Разработка и </w:t>
            </w:r>
            <w:proofErr w:type="gramStart"/>
            <w:r>
              <w:t>изготовление</w:t>
            </w:r>
            <w:proofErr w:type="gramEnd"/>
            <w:r>
              <w:t xml:space="preserve"> и распространение методических рекомендаций  в виде   брошюр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BE161E">
            <w:pPr>
              <w:spacing w:after="200" w:line="276" w:lineRule="auto"/>
            </w:pPr>
            <w:r>
              <w:t>202</w:t>
            </w:r>
            <w:r w:rsidR="00BE161E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231878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A305AB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A305AB">
            <w:pPr>
              <w:spacing w:line="276" w:lineRule="auto"/>
            </w:pPr>
            <w:r>
              <w:t>Администрация 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A305AB">
            <w:pPr>
              <w:spacing w:line="276" w:lineRule="auto"/>
            </w:pPr>
            <w:r>
              <w:t>Повышение безопасности дорожного движения</w:t>
            </w:r>
          </w:p>
          <w:p w:rsidR="000C0323" w:rsidRDefault="000C0323" w:rsidP="00A305AB">
            <w:pPr>
              <w:shd w:val="clear" w:color="auto" w:fill="FFFFFF"/>
              <w:spacing w:line="276" w:lineRule="auto"/>
            </w:pPr>
            <w:r>
              <w:t>Предупреждение опасного поведения   участников дорожного движения;</w:t>
            </w:r>
          </w:p>
          <w:p w:rsidR="000C0323" w:rsidRDefault="000C0323" w:rsidP="00A305AB">
            <w:pPr>
              <w:spacing w:after="200" w:line="276" w:lineRule="auto"/>
              <w:jc w:val="center"/>
            </w:pPr>
          </w:p>
        </w:tc>
      </w:tr>
    </w:tbl>
    <w:p w:rsidR="00BB1F30" w:rsidRDefault="00BB1F30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lastRenderedPageBreak/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BB1F30" w:rsidP="00BB1F30">
      <w:pPr>
        <w:jc w:val="right"/>
      </w:pPr>
      <w:r w:rsidRPr="0026347A">
        <w:t xml:space="preserve">территории МО «Натырбовское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администрации муниципального образования «Натырбовское сельское поселение» 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муниципального образования «Натырбовское  сельское поселение» Кошехабльского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года № 59-ФЗ "О порядке рассмотрения обращений граждан Российской Федерации";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«Натырбовское сельское поселение»;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lastRenderedPageBreak/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глава муниципального образования «Натырбовское сельское поселение»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«Натырбовское сельское поселение»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на территории муниципального образования «Натырбовское сельское поселение» Кошехабльского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>Обращение заявителя по решению главы администрации муниципального образования «Натырбовское сельское поселение» Кошехабльского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«Натырбовское сельское поселение» Кошехабльского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E0F62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5DA2"/>
    <w:rsid w:val="009063F8"/>
    <w:rsid w:val="00933499"/>
    <w:rsid w:val="00935B28"/>
    <w:rsid w:val="0097486B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E161E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E626E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2020-12-14T11:09:00Z</cp:lastPrinted>
  <dcterms:created xsi:type="dcterms:W3CDTF">2017-12-26T09:14:00Z</dcterms:created>
  <dcterms:modified xsi:type="dcterms:W3CDTF">2020-12-14T11:09:00Z</dcterms:modified>
</cp:coreProperties>
</file>